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4DED3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lang w:val="es-NI"/>
        </w:rPr>
      </w:pPr>
      <w:r w:rsidRPr="008D1B3F">
        <w:rPr>
          <w:rFonts w:ascii="Arial" w:hAnsi="Arial" w:cs="Arial"/>
          <w:lang w:val="es-NI"/>
        </w:rPr>
        <w:t>Una vez emitida o actualizada la Licencia Ambiental de Funcionamiento se aplicaran las siguientes medidas:</w:t>
      </w:r>
    </w:p>
    <w:p w14:paraId="6AE507F0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lang w:val="es-NI"/>
        </w:rPr>
      </w:pPr>
    </w:p>
    <w:p w14:paraId="6F6E605F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8D1B3F">
        <w:rPr>
          <w:rFonts w:ascii="Arial" w:hAnsi="Arial" w:cs="Arial"/>
          <w:b/>
          <w:lang w:val="es-NI"/>
        </w:rPr>
        <w:t>CONTROL DE LAS EMISIONES A LA ATMOSFERA DE PARTICULAS PROVENIENTES DE LAS ACTIVIDADES DE ELABORACIÓN DE CONCRETO PREMEZCLADO:</w:t>
      </w:r>
    </w:p>
    <w:p w14:paraId="787402C9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159BD6FA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Delimitar el predio de la fuente en donde se elabore concreto premezclado.</w:t>
      </w:r>
    </w:p>
    <w:p w14:paraId="1692F556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Para plantas fijas se deberán utilizar muros y/o paredes. Para plantas dedicadas y/o móviles se deberá de utilizar malla ciclónica con cinta plástica. </w:t>
      </w:r>
    </w:p>
    <w:p w14:paraId="1EDAA6C8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Cuando la planta se encuentre dentro de una obra ya delimitada no será obligatorio este punto.</w:t>
      </w:r>
    </w:p>
    <w:p w14:paraId="453D058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109A85D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Las plantas fijas deberán de contar con piso firme de concreto de la zona de dosificación a la entrada y salida de vehículos. </w:t>
      </w:r>
    </w:p>
    <w:p w14:paraId="7A8CEAF2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En plantas dedicadas y/o móviles, las rutas donde circulan vehículos, como mínimo deberán contar con suelo compacto y estar cubiertas con al menos 5 cm. de material pétreo o adiciones que logren un efecto similar, para mitigar las emisiones derivadas del tránsito.</w:t>
      </w:r>
    </w:p>
    <w:p w14:paraId="0B1E4D17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2480128C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En plantas fijas se deberá instalar a la salida de la planta un dispositivo de control de salida o aplicar acciones para minimizar que los neumáticos de los vehículos que tienen acceso a la planta salgan con lodo y partículas a la vía pública.</w:t>
      </w:r>
    </w:p>
    <w:p w14:paraId="60543842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En plantas dedicadas y/o móviles cuando se requiera hacer uso de la vía pública para la entrega del concreto, el responsable de la obra o proyecto autorizado deberá implementar acciones que minimicen el arrastre de lodo y partículas.</w:t>
      </w:r>
    </w:p>
    <w:p w14:paraId="19FF2D0C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6D6FDC81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Los silos deben contar con filtros de una eficiencia mínima comprobada del 95%. Se deberá proporcionar mantenimiento constante al equipamiento para garantizar el funcionamiento dentro de sus especificaciones. </w:t>
      </w:r>
    </w:p>
    <w:p w14:paraId="776B3513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La eficiencia de los filtros se comprobará con las especificaciones de la ficha técnica y los registros de mantenimiento.</w:t>
      </w:r>
    </w:p>
    <w:p w14:paraId="66E00F9D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</w:p>
    <w:p w14:paraId="3CC3E1A9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El transporte de agregados pétreos por banda deberá contar con una cubierta o encapsulado para mitigar la emisión de partículas, incluyendo aquellos que cuenten con sistemas de elevadores abiertos.</w:t>
      </w:r>
    </w:p>
    <w:p w14:paraId="41B4F240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55BE63A1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Las tolvas deberá contar con una estructura metálica, tipo caseta, que cubra desde la boca de alimentación de la tolva hasta una altura mínima adecuada </w:t>
      </w:r>
      <w:r w:rsidRPr="008D1B3F">
        <w:rPr>
          <w:rFonts w:ascii="Arial" w:hAnsi="Arial" w:cs="Arial"/>
        </w:rPr>
        <w:lastRenderedPageBreak/>
        <w:t>que permita la maniobra de descarga de agregados, así como el control de la dispersión y contención de las emisiones de partículas en su interior. El área libre para la descarga de los agregados pétreos deberá contar con cortinas hawaianas. Ver figura 1 y 2.</w:t>
      </w:r>
    </w:p>
    <w:p w14:paraId="0401044A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360E347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9FFB22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162D58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7A6F8A3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B9D2F1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824C08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4FACAD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D5664CA" wp14:editId="76659D1B">
            <wp:simplePos x="0" y="0"/>
            <wp:positionH relativeFrom="column">
              <wp:posOffset>1205865</wp:posOffset>
            </wp:positionH>
            <wp:positionV relativeFrom="paragraph">
              <wp:posOffset>70749</wp:posOffset>
            </wp:positionV>
            <wp:extent cx="3971290" cy="307276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t="18275" r="45689" b="31300"/>
                    <a:stretch/>
                  </pic:blipFill>
                  <pic:spPr bwMode="auto">
                    <a:xfrm>
                      <a:off x="0" y="0"/>
                      <a:ext cx="3971290" cy="307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3F">
        <w:rPr>
          <w:rFonts w:ascii="Arial" w:hAnsi="Arial" w:cs="Arial"/>
        </w:rPr>
        <w:t>Figura. 1</w:t>
      </w:r>
    </w:p>
    <w:p w14:paraId="6444851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3B31EF9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79B7F8D7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21D24DC3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1BFDFCD8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79D9BD7C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31474824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16A75DEE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2DCB2690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65933781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5BC53DDB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38E2ED46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74B573CA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7027F2A8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479514FC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3D52EE6D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31918E23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38069395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6F587DD0" w14:textId="77777777" w:rsidR="008D1B3F" w:rsidRPr="008D1B3F" w:rsidRDefault="008D1B3F" w:rsidP="008D1B3F">
      <w:pPr>
        <w:rPr>
          <w:rFonts w:ascii="Arial" w:hAnsi="Arial" w:cs="Arial"/>
        </w:rPr>
      </w:pPr>
      <w:r w:rsidRPr="008D1B3F"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348FB3D" wp14:editId="11DB1254">
            <wp:simplePos x="0" y="0"/>
            <wp:positionH relativeFrom="column">
              <wp:posOffset>1253490</wp:posOffset>
            </wp:positionH>
            <wp:positionV relativeFrom="paragraph">
              <wp:posOffset>319405</wp:posOffset>
            </wp:positionV>
            <wp:extent cx="3886200" cy="3006090"/>
            <wp:effectExtent l="76200" t="76200" r="133350" b="13716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0609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3F">
        <w:rPr>
          <w:rFonts w:ascii="Arial" w:hAnsi="Arial" w:cs="Arial"/>
        </w:rPr>
        <w:t>Figura. 2</w:t>
      </w:r>
    </w:p>
    <w:p w14:paraId="30DF87BB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0A66CB75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En el colector de polvos en zona de dosificación o carga, deberá instalar un sistema de extracción para conducir las partículas, éste debe estar conectado a un colector de polvos con una eficiencia mínima comprobable del 95 %, de conformidad con las especificaciones del fabricante, sus recomendaciones de periodos de uso y mantenimiento preventivo o balance de materiales, y funcionar siempre que se realice la carga a la unidad revolvedora.</w:t>
      </w:r>
    </w:p>
    <w:p w14:paraId="2497F5A9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74B82A09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Humedecer los agregados pétreos, así como los patios de maniobras, mediante un sistema de aspersores o riego, que utilice agua recuperada o tratada, con el objeto de minimizar la emisión de partículas. La frecuencia del riego y/o aspersión será como mínimo dos veces al día y dependerá de las condiciones climatológicas presentes.</w:t>
      </w:r>
    </w:p>
    <w:p w14:paraId="58318CB6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7FEFFC41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En zonas de almacenamiento fijo se deberá contar con mamparas que delimiten el manejo de los agregados pétreos y minimicen su dispersión. </w:t>
      </w:r>
      <w:r w:rsidRPr="008D1B3F">
        <w:rPr>
          <w:rFonts w:ascii="Arial" w:hAnsi="Arial" w:cs="Arial"/>
          <w:lang w:val="es-NI"/>
        </w:rPr>
        <w:t>Cuando exista almacenamiento temporal de agregados, fuera de la zona de almacenamiento fijo, se excluye el uso de mamparas y deberá controlar las emisiones mediante la aspersión o riego para humedecer los agregados pétreos.</w:t>
      </w:r>
    </w:p>
    <w:p w14:paraId="34AD372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429E8F2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lastRenderedPageBreak/>
        <w:t>Para el lavado del mezclador de la unidad revolvedora debe utilizarse el agua tratada o recuperada de las fosas de lavado o algún dispositivo similar. El agua utilizada para el lavado de las unidades revolvedoras y riego de agregados y patios de maniobra de la misma planta, deberá ser decantada, en las fosas de lavado, con el fin de evitar que el material mineral llegue a los drenajes. En caso de que la planta cuente con algún sistema de limpieza del mezclador de la unidad revolvedora que evite el uso y generación de agua recuperada, estarán exentos del cumplimiento de este apartado.</w:t>
      </w:r>
    </w:p>
    <w:p w14:paraId="06DA8FF1" w14:textId="77777777" w:rsidR="008D1B3F" w:rsidRPr="008D1B3F" w:rsidRDefault="008D1B3F" w:rsidP="008D1B3F">
      <w:pPr>
        <w:pStyle w:val="Prrafodelista"/>
        <w:rPr>
          <w:rFonts w:ascii="Arial" w:hAnsi="Arial" w:cs="Arial"/>
          <w:lang w:val="es-MX"/>
        </w:rPr>
      </w:pPr>
    </w:p>
    <w:p w14:paraId="09D0C621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  <w:lang w:val="es-MX"/>
        </w:rPr>
      </w:pPr>
      <w:r w:rsidRPr="008D1B3F">
        <w:rPr>
          <w:rFonts w:ascii="Arial" w:hAnsi="Arial" w:cs="Arial"/>
          <w:lang w:val="es-MX"/>
        </w:rPr>
        <w:t>Estructuras de obra civil que forman un sistema de decantadores, de sólidos contenidos en el agua de lavado de las unidades revolvedoras, interconectados entre sí, y que permite recuperar el agua; las cuales deberán contar cómo mínimo con dos sedimentadores o fosas de decantación alineadas, con cámaras separadas, diseñadas para permitir la reutilización del agua en el proceso (Figura 3).</w:t>
      </w:r>
    </w:p>
    <w:p w14:paraId="294D8E9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F64365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Figura 3. Fosas de lavado y decantación.</w:t>
      </w:r>
    </w:p>
    <w:p w14:paraId="62844D6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                                                                                                           </w:t>
      </w:r>
    </w:p>
    <w:p w14:paraId="089AB7C0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  <w:r w:rsidRPr="008D1B3F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1C5AD8B7" wp14:editId="6438A0CC">
            <wp:simplePos x="0" y="0"/>
            <wp:positionH relativeFrom="column">
              <wp:posOffset>939165</wp:posOffset>
            </wp:positionH>
            <wp:positionV relativeFrom="paragraph">
              <wp:posOffset>4074</wp:posOffset>
            </wp:positionV>
            <wp:extent cx="4029710" cy="3195955"/>
            <wp:effectExtent l="0" t="0" r="8890" b="444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32028" r="50441" b="19080"/>
                    <a:stretch/>
                  </pic:blipFill>
                  <pic:spPr bwMode="auto">
                    <a:xfrm>
                      <a:off x="0" y="0"/>
                      <a:ext cx="4029710" cy="319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7E4DE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</w:p>
    <w:p w14:paraId="2263E142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</w:p>
    <w:p w14:paraId="6CC554D3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</w:p>
    <w:p w14:paraId="6954172A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</w:p>
    <w:p w14:paraId="5A09917B" w14:textId="77777777" w:rsidR="008D1B3F" w:rsidRPr="008D1B3F" w:rsidRDefault="008D1B3F" w:rsidP="008D1B3F">
      <w:pPr>
        <w:pStyle w:val="Prrafodelista"/>
        <w:autoSpaceDE w:val="0"/>
        <w:autoSpaceDN w:val="0"/>
        <w:adjustRightInd w:val="0"/>
        <w:ind w:left="1776"/>
        <w:jc w:val="both"/>
        <w:rPr>
          <w:rFonts w:ascii="Arial" w:hAnsi="Arial" w:cs="Arial"/>
        </w:rPr>
      </w:pPr>
    </w:p>
    <w:p w14:paraId="3C1EF2C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A538C24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233F321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E031FB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8E48A72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29FFE86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EF41C9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5FAAD3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5072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3813984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F8853A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BFDC0D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0DC31D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A715D0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B81EF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68468DE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Se deben fijar rutas, por medio de señales visuales, para almacenar y transportar los insumos (agregados pétreos, agua, combustibles, etc.) y </w:t>
      </w:r>
      <w:r w:rsidRPr="008D1B3F">
        <w:rPr>
          <w:rFonts w:ascii="Arial" w:hAnsi="Arial" w:cs="Arial"/>
        </w:rPr>
        <w:lastRenderedPageBreak/>
        <w:t>productos (concreto), con la finalidad de evitar la dispersión de emisiones de partículas.</w:t>
      </w:r>
    </w:p>
    <w:p w14:paraId="60B7EB9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AD5924B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Es necesario implementar señales visuales, donde se establezcan los límites de velocidad para el rodamiento de los vehículos dentro de la planta. Se deberá circular a no más de 10 km/h.</w:t>
      </w:r>
    </w:p>
    <w:p w14:paraId="3E59EE9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B22B1D5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Barrer regularmente el piso firme de las áreas de tránsito y patio de maniobras para evitar la acumulación de partículas, limpiar todos los derrames o depósitos de materiales en el suelo inmediatamente, utilizando siempre que sea posible barrido húmedo con agua recuperada o tratada.</w:t>
      </w:r>
    </w:p>
    <w:p w14:paraId="1D0CFAD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FFE85E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Para el caso de las plantas dedicadas (móviles), cuando no sea posible realizar el barrido dentro de la planta de concreto premezclado, se deberán humedecer con agua recuperada o tratada regularmente las áreas de tránsito.</w:t>
      </w:r>
    </w:p>
    <w:p w14:paraId="158224F5" w14:textId="77777777" w:rsidR="008D1B3F" w:rsidRPr="008D1B3F" w:rsidRDefault="008D1B3F" w:rsidP="008D1B3F">
      <w:pPr>
        <w:pStyle w:val="Prrafodelista"/>
        <w:rPr>
          <w:rFonts w:ascii="Arial" w:hAnsi="Arial" w:cs="Arial"/>
        </w:rPr>
      </w:pPr>
    </w:p>
    <w:p w14:paraId="3CD0976E" w14:textId="77777777" w:rsidR="008D1B3F" w:rsidRPr="008D1B3F" w:rsidRDefault="008D1B3F" w:rsidP="008D1B3F">
      <w:pPr>
        <w:pStyle w:val="Prrafodelista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Deberá de llevar una bitácora de operación y mantenimiento del equipo generador de Contaminantes.</w:t>
      </w:r>
    </w:p>
    <w:p w14:paraId="294E3B4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945680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6B51F86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8733F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6E268B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6D845B1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1F671E4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67C027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E77190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A08B35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AD492E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8158023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BE1AA3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B4CB2B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871C8B6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02DD5F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9765B7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CA0C6D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EFA012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80BDC9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1B2E9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FD7B34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062CE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4F62A0F" w14:textId="77777777" w:rsidR="008D1B3F" w:rsidRPr="008D1B3F" w:rsidRDefault="008D1B3F" w:rsidP="008D1B3F">
      <w:pPr>
        <w:widowControl w:val="0"/>
        <w:suppressAutoHyphens/>
        <w:ind w:right="-2"/>
        <w:jc w:val="center"/>
        <w:rPr>
          <w:rFonts w:ascii="Arial" w:hAnsi="Arial" w:cs="Arial"/>
        </w:rPr>
      </w:pPr>
      <w:r w:rsidRPr="008D1B3F">
        <w:rPr>
          <w:rFonts w:ascii="Arial" w:hAnsi="Arial" w:cs="Arial"/>
        </w:rPr>
        <w:lastRenderedPageBreak/>
        <w:t>TABLA 1.1. Medidas de mitigación para controlar las emisiones atmosféricas de partículas y tiempos límites para implementar las acciones.</w:t>
      </w:r>
    </w:p>
    <w:p w14:paraId="42B8508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pPr w:leftFromText="141" w:rightFromText="141" w:vertAnchor="page" w:horzAnchor="margin" w:tblpXSpec="center" w:tblpY="3074"/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2931"/>
        <w:gridCol w:w="2126"/>
        <w:gridCol w:w="1984"/>
      </w:tblGrid>
      <w:tr w:rsidR="008D1B3F" w:rsidRPr="008D1B3F" w14:paraId="095876FB" w14:textId="77777777" w:rsidTr="00430985">
        <w:trPr>
          <w:trHeight w:val="992"/>
        </w:trPr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0A2E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 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4BB8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  <w:t>Equipamiento mínimo y/o medidas de mitigación conforme al tipo de planta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B6DA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  <w:t>Tiempo límite para cada acción conforme al tipo de planta</w:t>
            </w:r>
          </w:p>
        </w:tc>
      </w:tr>
      <w:tr w:rsidR="008D1B3F" w:rsidRPr="008D1B3F" w14:paraId="6A61D36C" w14:textId="77777777" w:rsidTr="00430985">
        <w:trPr>
          <w:trHeight w:val="96"/>
        </w:trPr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2DFD" w14:textId="77777777" w:rsidR="008D1B3F" w:rsidRPr="008D1B3F" w:rsidRDefault="008D1B3F" w:rsidP="00430985">
            <w:pPr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5FC3B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3B8C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  <w:t xml:space="preserve">Fija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5B13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  <w:t>Dedicada y/o móvil</w:t>
            </w:r>
          </w:p>
        </w:tc>
      </w:tr>
      <w:tr w:rsidR="008D1B3F" w:rsidRPr="008D1B3F" w14:paraId="56313F10" w14:textId="77777777" w:rsidTr="00430985">
        <w:trPr>
          <w:trHeight w:val="422"/>
        </w:trPr>
        <w:tc>
          <w:tcPr>
            <w:tcW w:w="1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C940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  <w:t>INSTALACIONES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6F1E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Delimitar el predio de la planta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CE0E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18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C82D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3 meses</w:t>
            </w:r>
          </w:p>
        </w:tc>
      </w:tr>
      <w:tr w:rsidR="008D1B3F" w:rsidRPr="008D1B3F" w14:paraId="66B9B5D8" w14:textId="77777777" w:rsidTr="00430985">
        <w:trPr>
          <w:trHeight w:val="1001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D250D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32E34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Establecimiento de rutas para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almacenar y transportar material y/o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material a granel y Control de tránsito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de vehículos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497E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3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675B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3 meses</w:t>
            </w:r>
          </w:p>
        </w:tc>
      </w:tr>
      <w:tr w:rsidR="008D1B3F" w:rsidRPr="008D1B3F" w14:paraId="05886CCA" w14:textId="77777777" w:rsidTr="00430985">
        <w:trPr>
          <w:trHeight w:val="300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20A9D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1F80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Pisos en planta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2BB8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18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10DA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3 meses</w:t>
            </w:r>
          </w:p>
        </w:tc>
      </w:tr>
      <w:tr w:rsidR="008D1B3F" w:rsidRPr="008D1B3F" w14:paraId="56C42F2E" w14:textId="77777777" w:rsidTr="00430985">
        <w:trPr>
          <w:trHeight w:val="396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42F2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F1549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Dispositivo de control de entrada y salida para limpieza de llantas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3D0E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1 mes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0A05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28DDE384" w14:textId="77777777" w:rsidTr="00430985">
        <w:trPr>
          <w:trHeight w:val="300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D33C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E8CF2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Suelos perturbados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0C2F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1 mes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52F8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Inmediato</w:t>
            </w:r>
          </w:p>
        </w:tc>
      </w:tr>
      <w:tr w:rsidR="008D1B3F" w:rsidRPr="008D1B3F" w14:paraId="370D3BB1" w14:textId="77777777" w:rsidTr="00430985">
        <w:trPr>
          <w:trHeight w:val="300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DF653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FB0E9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Barrido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9D8D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Inmediato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324B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Inmediato</w:t>
            </w:r>
          </w:p>
        </w:tc>
      </w:tr>
      <w:tr w:rsidR="008D1B3F" w:rsidRPr="008D1B3F" w14:paraId="069E8D1D" w14:textId="77777777" w:rsidTr="00430985">
        <w:trPr>
          <w:trHeight w:val="412"/>
        </w:trPr>
        <w:tc>
          <w:tcPr>
            <w:tcW w:w="1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C3FB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  <w:t>PROCESO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61D05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Filtro de alta eficiencia en el silo de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cemento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226F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4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B917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5E79D66B" w14:textId="77777777" w:rsidTr="00430985">
        <w:trPr>
          <w:trHeight w:val="490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3847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3ABBF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Cubrir el transporte de los agregados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pétreos por banda transportadora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A1D1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AA30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584F22C1" w14:textId="77777777" w:rsidTr="00430985">
        <w:trPr>
          <w:trHeight w:val="398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9EB1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B9B49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Cubrir y colocar cortinas hawaianas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en las tolvas primaria y secundaria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EEB9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4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30AC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5A7FBAB8" w14:textId="77777777" w:rsidTr="00430985">
        <w:trPr>
          <w:trHeight w:val="334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3202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C6625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Colector de polvos en zona de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dosificación o carga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772D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4 meses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DC1A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1 mes</w:t>
            </w:r>
          </w:p>
        </w:tc>
      </w:tr>
      <w:tr w:rsidR="008D1B3F" w:rsidRPr="008D1B3F" w14:paraId="0C856435" w14:textId="77777777" w:rsidTr="00430985">
        <w:trPr>
          <w:trHeight w:val="427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068C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723AB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Caseta anticontaminante en tolva de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lastRenderedPageBreak/>
              <w:t>alimentación de agregados pétreos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25E0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lastRenderedPageBreak/>
              <w:t>4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B22F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51996CBA" w14:textId="77777777" w:rsidTr="00430985">
        <w:trPr>
          <w:trHeight w:val="449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0264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2BEEB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Cubiertas en las tolvas primaria y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secundaria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42AB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4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795C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64D62642" w14:textId="77777777" w:rsidTr="00430985">
        <w:trPr>
          <w:trHeight w:val="398"/>
        </w:trPr>
        <w:tc>
          <w:tcPr>
            <w:tcW w:w="1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FF27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  <w:t>AGREGADOS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53E00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Aspersión y/o riego para humedecer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los agregados pétreos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871B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C915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7DC2A595" w14:textId="77777777" w:rsidTr="00430985">
        <w:trPr>
          <w:trHeight w:val="300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A718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4F385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Almacenamiento de agregados pétreos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312B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4 meses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4890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 1 mes</w:t>
            </w:r>
          </w:p>
        </w:tc>
      </w:tr>
      <w:tr w:rsidR="008D1B3F" w:rsidRPr="008D1B3F" w14:paraId="689171D6" w14:textId="77777777" w:rsidTr="00430985">
        <w:trPr>
          <w:trHeight w:val="438"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574D33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971F9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Fosas de lavado de unidad</w:t>
            </w: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br/>
              <w:t>revolvedora y fosa de decantación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2C23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 xml:space="preserve">4 meses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E38C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  <w:r w:rsidRPr="008D1B3F">
              <w:rPr>
                <w:rFonts w:ascii="Arial" w:eastAsia="Times New Roman" w:hAnsi="Arial" w:cs="Arial"/>
                <w:color w:val="000000"/>
                <w:lang w:val="es-NI" w:eastAsia="es-NI"/>
              </w:rPr>
              <w:t>No aplica</w:t>
            </w:r>
          </w:p>
        </w:tc>
      </w:tr>
      <w:tr w:rsidR="008D1B3F" w:rsidRPr="008D1B3F" w14:paraId="397664F8" w14:textId="77777777" w:rsidTr="00430985">
        <w:trPr>
          <w:trHeight w:val="438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01E0" w14:textId="77777777" w:rsidR="008D1B3F" w:rsidRPr="008D1B3F" w:rsidRDefault="008D1B3F" w:rsidP="00430985">
            <w:pPr>
              <w:rPr>
                <w:rFonts w:ascii="Arial" w:eastAsia="Times New Roman" w:hAnsi="Arial" w:cs="Arial"/>
                <w:b/>
                <w:bCs/>
                <w:color w:val="000000"/>
                <w:lang w:val="es-NI" w:eastAsia="es-N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9ADC3" w14:textId="77777777" w:rsidR="008D1B3F" w:rsidRPr="008D1B3F" w:rsidRDefault="008D1B3F" w:rsidP="00430985">
            <w:pPr>
              <w:jc w:val="both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054E" w14:textId="77777777" w:rsidR="008D1B3F" w:rsidRPr="008D1B3F" w:rsidRDefault="008D1B3F" w:rsidP="00430985">
            <w:pPr>
              <w:jc w:val="center"/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457BB" w14:textId="77777777" w:rsidR="008D1B3F" w:rsidRPr="008D1B3F" w:rsidRDefault="008D1B3F" w:rsidP="00430985">
            <w:pPr>
              <w:rPr>
                <w:rFonts w:ascii="Arial" w:eastAsia="Times New Roman" w:hAnsi="Arial" w:cs="Arial"/>
                <w:color w:val="000000"/>
                <w:lang w:val="es-NI" w:eastAsia="es-NI"/>
              </w:rPr>
            </w:pPr>
          </w:p>
        </w:tc>
      </w:tr>
    </w:tbl>
    <w:p w14:paraId="0E0C553D" w14:textId="77777777" w:rsidR="008D1B3F" w:rsidRPr="008D1B3F" w:rsidRDefault="008D1B3F" w:rsidP="008D1B3F">
      <w:pPr>
        <w:rPr>
          <w:rFonts w:ascii="Arial" w:hAnsi="Arial" w:cs="Arial"/>
        </w:rPr>
      </w:pPr>
    </w:p>
    <w:p w14:paraId="0A2EC228" w14:textId="77777777" w:rsidR="008D1B3F" w:rsidRPr="008D1B3F" w:rsidRDefault="008D1B3F" w:rsidP="008D1B3F">
      <w:pPr>
        <w:rPr>
          <w:rFonts w:ascii="Arial" w:hAnsi="Arial" w:cs="Arial"/>
        </w:rPr>
      </w:pPr>
    </w:p>
    <w:p w14:paraId="3EDB2676" w14:textId="77777777" w:rsidR="008D1B3F" w:rsidRPr="008D1B3F" w:rsidRDefault="008D1B3F" w:rsidP="008D1B3F">
      <w:pPr>
        <w:rPr>
          <w:rFonts w:ascii="Arial" w:hAnsi="Arial" w:cs="Arial"/>
        </w:rPr>
      </w:pPr>
    </w:p>
    <w:p w14:paraId="785F63F7" w14:textId="77777777" w:rsidR="008D1B3F" w:rsidRPr="008D1B3F" w:rsidRDefault="008D1B3F" w:rsidP="008D1B3F">
      <w:pPr>
        <w:jc w:val="both"/>
        <w:rPr>
          <w:rFonts w:ascii="Arial" w:hAnsi="Arial" w:cs="Arial"/>
          <w:b/>
        </w:rPr>
      </w:pPr>
      <w:r w:rsidRPr="008D1B3F">
        <w:rPr>
          <w:rFonts w:ascii="Arial" w:hAnsi="Arial" w:cs="Arial"/>
          <w:b/>
        </w:rPr>
        <w:t>DEFINICIONES</w:t>
      </w:r>
    </w:p>
    <w:p w14:paraId="7E8AF88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46D78B6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Aditivos: </w:t>
      </w:r>
      <w:r w:rsidRPr="008D1B3F">
        <w:rPr>
          <w:rFonts w:ascii="Arial" w:hAnsi="Arial" w:cs="Arial"/>
        </w:rPr>
        <w:t>materiales diferentes al agua, a los agregados y al cemento que se emplean como componentes del concreto para modificar las propiedades del concreto o mortero en sus etapas de fresco, fraguado, endurecimiento y endurecido.</w:t>
      </w:r>
    </w:p>
    <w:p w14:paraId="66BCA8F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EAB1D8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Agregado pétreo: </w:t>
      </w:r>
      <w:r w:rsidRPr="008D1B3F">
        <w:rPr>
          <w:rFonts w:ascii="Arial" w:hAnsi="Arial" w:cs="Arial"/>
        </w:rPr>
        <w:t>material mineral empleado para la elaboración de concreto premezclado (grava y arena).</w:t>
      </w:r>
    </w:p>
    <w:p w14:paraId="3599231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EE492E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Agua potable: </w:t>
      </w:r>
      <w:r w:rsidRPr="008D1B3F">
        <w:rPr>
          <w:rFonts w:ascii="Arial" w:hAnsi="Arial" w:cs="Arial"/>
        </w:rPr>
        <w:t>la que puede ser ingerida sin provocar efectos nocivos a la salud y que reúne las características establecidas por las Normas Oficiales Mexicanas.</w:t>
      </w:r>
    </w:p>
    <w:p w14:paraId="31E4AEC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D12536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Agua recuperada: </w:t>
      </w:r>
      <w:r w:rsidRPr="008D1B3F">
        <w:rPr>
          <w:rFonts w:ascii="Arial" w:hAnsi="Arial" w:cs="Arial"/>
        </w:rPr>
        <w:t>la que se origina del lavado de unidades revolvedoras de concreto y que después de un proceso de sedimentación se emplea en riego de patios o agregados, lavado, limpieza de áreas, o en cualquier otra actividad del proceso en donde sea factible utilizarla.</w:t>
      </w:r>
    </w:p>
    <w:p w14:paraId="3317407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119E41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Agua tratada: </w:t>
      </w:r>
      <w:r w:rsidRPr="008D1B3F">
        <w:rPr>
          <w:rFonts w:ascii="Arial" w:hAnsi="Arial" w:cs="Arial"/>
        </w:rPr>
        <w:t>la resultante de haber sido sometida a procesos de tratamiento para remover sus cargas contaminantes.</w:t>
      </w:r>
    </w:p>
    <w:p w14:paraId="24F0E8D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921A06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Banda transportadora: </w:t>
      </w:r>
      <w:r w:rsidRPr="008D1B3F">
        <w:rPr>
          <w:rFonts w:ascii="Arial" w:hAnsi="Arial" w:cs="Arial"/>
        </w:rPr>
        <w:t>dispositivo mecánico para el transporte de los agregados pétreos, cuya modalidad puede ser fija o radial.</w:t>
      </w:r>
    </w:p>
    <w:p w14:paraId="2A12710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86A71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lastRenderedPageBreak/>
        <w:t xml:space="preserve">Cemento: </w:t>
      </w:r>
      <w:r w:rsidRPr="008D1B3F">
        <w:rPr>
          <w:rFonts w:ascii="Arial" w:hAnsi="Arial" w:cs="Arial"/>
        </w:rPr>
        <w:t xml:space="preserve">aglutinante hidráulico producido por la pulverización del </w:t>
      </w:r>
      <w:proofErr w:type="spellStart"/>
      <w:r w:rsidRPr="008D1B3F">
        <w:rPr>
          <w:rFonts w:ascii="Arial" w:hAnsi="Arial" w:cs="Arial"/>
        </w:rPr>
        <w:t>clinker</w:t>
      </w:r>
      <w:proofErr w:type="spellEnd"/>
      <w:r w:rsidRPr="008D1B3F">
        <w:rPr>
          <w:rFonts w:ascii="Arial" w:hAnsi="Arial" w:cs="Arial"/>
        </w:rPr>
        <w:t xml:space="preserve"> y sulfatos de calcio en algunas de sus formas.</w:t>
      </w:r>
    </w:p>
    <w:p w14:paraId="68C58BE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95EA1F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Colector de Polvo: </w:t>
      </w:r>
      <w:r w:rsidRPr="008D1B3F">
        <w:rPr>
          <w:rFonts w:ascii="Arial" w:hAnsi="Arial" w:cs="Arial"/>
        </w:rPr>
        <w:t>dispositivo para el control de emisión de partículas.</w:t>
      </w:r>
    </w:p>
    <w:p w14:paraId="7B439E1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5023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Concreto premezclado: </w:t>
      </w:r>
      <w:r w:rsidRPr="008D1B3F">
        <w:rPr>
          <w:rFonts w:ascii="Arial" w:hAnsi="Arial" w:cs="Arial"/>
        </w:rPr>
        <w:t>mezcla de agregados, cementante y agua a la que además se le pueden agregar algunos aditivos y adiciones. Puede ser elaborado en obra o fuera del sitio de utilización, dosificado por masa y mezclado por medios mecánicos. Para ser transportado al punto de entrega.</w:t>
      </w:r>
    </w:p>
    <w:p w14:paraId="7D02EFC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4B6034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Construcción: </w:t>
      </w:r>
      <w:r w:rsidRPr="008D1B3F">
        <w:rPr>
          <w:rFonts w:ascii="Arial" w:hAnsi="Arial" w:cs="Arial"/>
        </w:rPr>
        <w:t>acción para crear o hacer diversas formas y combinaciones de estructuras de diferentes materiales.</w:t>
      </w:r>
    </w:p>
    <w:p w14:paraId="05A9A8F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8C3FFA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Cortinas hawaianas: </w:t>
      </w:r>
      <w:r w:rsidRPr="008D1B3F">
        <w:rPr>
          <w:rFonts w:ascii="Arial" w:hAnsi="Arial" w:cs="Arial"/>
        </w:rPr>
        <w:t>cortina de material plástico o neopreno que controla la dispersión de partículas.</w:t>
      </w:r>
    </w:p>
    <w:p w14:paraId="723336B4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1C6887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Descarga: </w:t>
      </w:r>
      <w:r w:rsidRPr="008D1B3F">
        <w:rPr>
          <w:rFonts w:ascii="Arial" w:hAnsi="Arial" w:cs="Arial"/>
        </w:rPr>
        <w:t>acción de colocar el material a granel (grava y arena), en áreas de depósito específicas para su uso.</w:t>
      </w:r>
    </w:p>
    <w:p w14:paraId="286DCE1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7881D2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Dispositivo de control de salida: </w:t>
      </w:r>
      <w:r w:rsidRPr="008D1B3F">
        <w:rPr>
          <w:rFonts w:ascii="Arial" w:hAnsi="Arial" w:cs="Arial"/>
        </w:rPr>
        <w:t>dispositivo utilizado para remover el lodo de los neumáticos de los vehículos con el fin de controlar la dispersión de partículas.</w:t>
      </w:r>
    </w:p>
    <w:p w14:paraId="5BD4128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D69974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Dosificar: </w:t>
      </w:r>
      <w:r w:rsidRPr="008D1B3F">
        <w:rPr>
          <w:rFonts w:ascii="Arial" w:hAnsi="Arial" w:cs="Arial"/>
        </w:rPr>
        <w:t>cantidad específica de ingredientes para una masa o mezcla de concreto o mortero, medido por peso y por volumen.</w:t>
      </w:r>
    </w:p>
    <w:p w14:paraId="50C9F8F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61F9D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Elevador: </w:t>
      </w:r>
      <w:r w:rsidRPr="008D1B3F">
        <w:rPr>
          <w:rFonts w:ascii="Arial" w:hAnsi="Arial" w:cs="Arial"/>
        </w:rPr>
        <w:t>recipiente que recoge el agregado pétreo y a su vez lo transporta a las tolvas de alimentación o almacenaje.</w:t>
      </w:r>
    </w:p>
    <w:p w14:paraId="1CBBB26F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7B91EA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Filtro de alta eficiencia: </w:t>
      </w:r>
      <w:r w:rsidRPr="008D1B3F">
        <w:rPr>
          <w:rFonts w:ascii="Arial" w:hAnsi="Arial" w:cs="Arial"/>
        </w:rPr>
        <w:t>equipo de control de polvo central que sirve para procesos en seco.</w:t>
      </w:r>
    </w:p>
    <w:p w14:paraId="43DA77D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F3528C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Fosa de lavado: </w:t>
      </w:r>
      <w:r w:rsidRPr="008D1B3F">
        <w:rPr>
          <w:rFonts w:ascii="Arial" w:hAnsi="Arial" w:cs="Arial"/>
        </w:rPr>
        <w:t>estructuras de obra civil que forman un sistema de decantadores de sólidos, contenidos en el agua de lavado de las unidades revolvedoras, interconectados entre sí, y que permite recuperar el agua.</w:t>
      </w:r>
    </w:p>
    <w:p w14:paraId="256A762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0433C1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Malla tipo ciclónica: </w:t>
      </w:r>
      <w:r w:rsidRPr="008D1B3F">
        <w:rPr>
          <w:rFonts w:ascii="Arial" w:hAnsi="Arial" w:cs="Arial"/>
        </w:rPr>
        <w:t>conjunto de alambres de acero galvanizado entretejido a base de cuadrículas de diferentes aberturas, de acuerdo al calibre o grueso del alambre que las constituyen, usadas principalmente para delimitar y proteger espacios.</w:t>
      </w:r>
    </w:p>
    <w:p w14:paraId="2E64FF3F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3A0D2E6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Mamparas: </w:t>
      </w:r>
      <w:r w:rsidRPr="008D1B3F">
        <w:rPr>
          <w:rFonts w:ascii="Arial" w:hAnsi="Arial" w:cs="Arial"/>
        </w:rPr>
        <w:t>elemento constructivo para delimitar zonas de almacenamiento.</w:t>
      </w:r>
    </w:p>
    <w:p w14:paraId="7BC7C6E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27583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lastRenderedPageBreak/>
        <w:t xml:space="preserve">Manejo de materiales: </w:t>
      </w:r>
      <w:r w:rsidRPr="008D1B3F">
        <w:rPr>
          <w:rFonts w:ascii="Arial" w:hAnsi="Arial" w:cs="Arial"/>
        </w:rPr>
        <w:t>actividades de transferencia de materias primas relacionadas con la fabricación del concreto premezclado.</w:t>
      </w:r>
    </w:p>
    <w:p w14:paraId="127072BA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EEE123F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Material a granel: </w:t>
      </w:r>
      <w:r w:rsidRPr="008D1B3F">
        <w:rPr>
          <w:rFonts w:ascii="Arial" w:hAnsi="Arial" w:cs="Arial"/>
        </w:rPr>
        <w:t>cualquier material que se deposita o maneja sin ser empacado.</w:t>
      </w:r>
    </w:p>
    <w:p w14:paraId="0E3F026F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24D266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Mezclador de la unidad revolvedora: </w:t>
      </w:r>
      <w:r w:rsidRPr="008D1B3F">
        <w:rPr>
          <w:rFonts w:ascii="Arial" w:hAnsi="Arial" w:cs="Arial"/>
        </w:rPr>
        <w:t>tambor giratorio cuya función es la de mezclar homogéneamente el cemento con agregado pétreo, aditivos y agua.</w:t>
      </w:r>
    </w:p>
    <w:p w14:paraId="04C8161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B0438D1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Partículas PM10: </w:t>
      </w:r>
      <w:r w:rsidRPr="008D1B3F">
        <w:rPr>
          <w:rFonts w:ascii="Arial" w:hAnsi="Arial" w:cs="Arial"/>
        </w:rPr>
        <w:t>las que cuentan con un diámetro aerodinámico igual o menor a 10 micrómetros.</w:t>
      </w:r>
    </w:p>
    <w:p w14:paraId="3C044FD7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C77C18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Partículas Suspendidas Totales (PST): </w:t>
      </w:r>
      <w:r w:rsidRPr="008D1B3F">
        <w:rPr>
          <w:rFonts w:ascii="Arial" w:hAnsi="Arial" w:cs="Arial"/>
        </w:rPr>
        <w:t>las partículas con un diámetro aerodinámico menor a aproximadamente 50 micrómetros, medidas con un muestreador de alto volumen.</w:t>
      </w:r>
    </w:p>
    <w:p w14:paraId="69470F8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62BD1E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Patio de maniobras: </w:t>
      </w:r>
      <w:r w:rsidRPr="008D1B3F">
        <w:rPr>
          <w:rFonts w:ascii="Arial" w:hAnsi="Arial" w:cs="Arial"/>
        </w:rPr>
        <w:t>área dentro de la planta donde se realizan actividades de carga, descarga y transporte de materiales.</w:t>
      </w:r>
    </w:p>
    <w:p w14:paraId="3A20BB0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4B2C34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Planta dedicada y/o móvil: </w:t>
      </w:r>
      <w:r w:rsidRPr="008D1B3F">
        <w:rPr>
          <w:rFonts w:ascii="Arial" w:hAnsi="Arial" w:cs="Arial"/>
        </w:rPr>
        <w:t>planta de concreto premezclado donde la permanencia es temporal y está sujeta al desarrollo de la obra u obras.</w:t>
      </w:r>
    </w:p>
    <w:p w14:paraId="28FAFB5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F895CC6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Planta fija: </w:t>
      </w:r>
      <w:r w:rsidRPr="008D1B3F">
        <w:rPr>
          <w:rFonts w:ascii="Arial" w:hAnsi="Arial" w:cs="Arial"/>
        </w:rPr>
        <w:t>planta de concreto premezclado cuya permanencia en el sitio es por tiempo indefinido.</w:t>
      </w:r>
    </w:p>
    <w:p w14:paraId="13B8F0C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8FA85E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Proceso de Carga: </w:t>
      </w:r>
      <w:r w:rsidRPr="008D1B3F">
        <w:rPr>
          <w:rFonts w:ascii="Arial" w:hAnsi="Arial" w:cs="Arial"/>
        </w:rPr>
        <w:t>acción de colocar materiales en un vehículo o equipo, para ser transportado a un destino</w:t>
      </w:r>
      <w:r w:rsidR="003B33F0">
        <w:rPr>
          <w:rFonts w:ascii="Arial" w:hAnsi="Arial" w:cs="Arial"/>
        </w:rPr>
        <w:t xml:space="preserve"> </w:t>
      </w:r>
      <w:r w:rsidRPr="008D1B3F">
        <w:rPr>
          <w:rFonts w:ascii="Arial" w:hAnsi="Arial" w:cs="Arial"/>
        </w:rPr>
        <w:t>específico.</w:t>
      </w:r>
    </w:p>
    <w:p w14:paraId="7DF070F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C2AC9D1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Riego: </w:t>
      </w:r>
      <w:r w:rsidRPr="008D1B3F">
        <w:rPr>
          <w:rFonts w:ascii="Arial" w:hAnsi="Arial" w:cs="Arial"/>
        </w:rPr>
        <w:t>técnica de aplicación de agua recuperada y/o tratada mediante rociado manual o automatizado en el terreno, sobre los materiales a granel, patios de maniobra y caminos para mitigar la dispersión de partículas.</w:t>
      </w:r>
    </w:p>
    <w:p w14:paraId="608D03C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CD7EE7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Sistema de extracción: </w:t>
      </w:r>
      <w:r w:rsidRPr="008D1B3F">
        <w:rPr>
          <w:rFonts w:ascii="Arial" w:hAnsi="Arial" w:cs="Arial"/>
        </w:rPr>
        <w:t>equipamiento que permite el control de las partículas, succionándolas y depositándolas en un filtro o depósito.</w:t>
      </w:r>
    </w:p>
    <w:p w14:paraId="22E45C5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DB855C5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Suelo: </w:t>
      </w:r>
      <w:r w:rsidRPr="008D1B3F">
        <w:rPr>
          <w:rFonts w:ascii="Arial" w:hAnsi="Arial" w:cs="Arial"/>
        </w:rPr>
        <w:t>material o cuerpo natural, de la superficie de la corteza terrestre, compuesto por partículas sueltas no</w:t>
      </w:r>
      <w:r w:rsidR="003B33F0">
        <w:rPr>
          <w:rFonts w:ascii="Arial" w:hAnsi="Arial" w:cs="Arial"/>
        </w:rPr>
        <w:t xml:space="preserve"> </w:t>
      </w:r>
      <w:r w:rsidRPr="008D1B3F">
        <w:rPr>
          <w:rFonts w:ascii="Arial" w:hAnsi="Arial" w:cs="Arial"/>
        </w:rPr>
        <w:t>consolidadas de diferentes tamaños y de un espesor que varía de unos centímetros a unos cuantos metros.</w:t>
      </w:r>
    </w:p>
    <w:p w14:paraId="13BF3552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96D3A98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Suelo perturbado: </w:t>
      </w:r>
      <w:r w:rsidRPr="008D1B3F">
        <w:rPr>
          <w:rFonts w:ascii="Arial" w:hAnsi="Arial" w:cs="Arial"/>
        </w:rPr>
        <w:t>porción de terreno físicamente descubierto o desestabilizado respecto a sus condiciones originales.</w:t>
      </w:r>
    </w:p>
    <w:p w14:paraId="5E6DAEB6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0D45FA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lastRenderedPageBreak/>
        <w:t xml:space="preserve">Supresor de partículas: </w:t>
      </w:r>
      <w:r w:rsidRPr="008D1B3F">
        <w:rPr>
          <w:rFonts w:ascii="Arial" w:hAnsi="Arial" w:cs="Arial"/>
        </w:rPr>
        <w:t>agua, material higroscópico, solución de agua y surfactantes químicos, espuma,</w:t>
      </w:r>
      <w:r w:rsidR="003B33F0">
        <w:rPr>
          <w:rFonts w:ascii="Arial" w:hAnsi="Arial" w:cs="Arial"/>
        </w:rPr>
        <w:t xml:space="preserve"> </w:t>
      </w:r>
      <w:r w:rsidRPr="008D1B3F">
        <w:rPr>
          <w:rFonts w:ascii="Arial" w:hAnsi="Arial" w:cs="Arial"/>
        </w:rPr>
        <w:t>estabilizadores químicos no tóxicos o algún otro que reduzca las emisiones de partículas.</w:t>
      </w:r>
    </w:p>
    <w:p w14:paraId="5E6538FE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484721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Tolva: </w:t>
      </w:r>
      <w:r w:rsidRPr="008D1B3F">
        <w:rPr>
          <w:rFonts w:ascii="Arial" w:hAnsi="Arial" w:cs="Arial"/>
        </w:rPr>
        <w:t>equipo receptor de agregado pétreo.</w:t>
      </w:r>
    </w:p>
    <w:p w14:paraId="2BDDBB8B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4709564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Unidad revolvedora: </w:t>
      </w:r>
      <w:r w:rsidRPr="008D1B3F">
        <w:rPr>
          <w:rFonts w:ascii="Arial" w:hAnsi="Arial" w:cs="Arial"/>
        </w:rPr>
        <w:t>Camión equipado con un mezclador.</w:t>
      </w:r>
    </w:p>
    <w:p w14:paraId="1E200BA0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E6ABAFD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Zona de almacenamiento fija: </w:t>
      </w:r>
      <w:r w:rsidRPr="008D1B3F">
        <w:rPr>
          <w:rFonts w:ascii="Arial" w:hAnsi="Arial" w:cs="Arial"/>
        </w:rPr>
        <w:t>es la destinada dentro del predio exclusivamente para el depósito o apilamiento de agregados pétreos.</w:t>
      </w:r>
    </w:p>
    <w:p w14:paraId="6F9448C9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6B92ECC" w14:textId="77777777" w:rsidR="008D1B3F" w:rsidRPr="008D1B3F" w:rsidRDefault="008D1B3F" w:rsidP="008D1B3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1B3F">
        <w:rPr>
          <w:rFonts w:ascii="Arial" w:hAnsi="Arial" w:cs="Arial"/>
          <w:b/>
          <w:bCs/>
        </w:rPr>
        <w:t xml:space="preserve">Zona de almacenamiento temporal: </w:t>
      </w:r>
      <w:r w:rsidRPr="008D1B3F">
        <w:rPr>
          <w:rFonts w:ascii="Arial" w:hAnsi="Arial" w:cs="Arial"/>
        </w:rPr>
        <w:t>es la que se utiliza de forma eventual para el depósito o apilamiento de</w:t>
      </w:r>
    </w:p>
    <w:p w14:paraId="2945119E" w14:textId="77777777" w:rsidR="008D1B3F" w:rsidRPr="008D1B3F" w:rsidRDefault="008D1B3F" w:rsidP="008D1B3F">
      <w:pPr>
        <w:jc w:val="both"/>
        <w:rPr>
          <w:rFonts w:ascii="Arial" w:hAnsi="Arial" w:cs="Arial"/>
        </w:rPr>
      </w:pPr>
      <w:r w:rsidRPr="008D1B3F">
        <w:rPr>
          <w:rFonts w:ascii="Arial" w:hAnsi="Arial" w:cs="Arial"/>
        </w:rPr>
        <w:t>Agregados pétreos.</w:t>
      </w:r>
    </w:p>
    <w:p w14:paraId="59C19524" w14:textId="77777777" w:rsidR="008D1B3F" w:rsidRPr="008D1B3F" w:rsidRDefault="008D1B3F" w:rsidP="008D1B3F">
      <w:pPr>
        <w:spacing w:line="276" w:lineRule="auto"/>
        <w:rPr>
          <w:rFonts w:ascii="Arial" w:hAnsi="Arial" w:cs="Arial"/>
        </w:rPr>
      </w:pPr>
    </w:p>
    <w:p w14:paraId="72836F80" w14:textId="77777777" w:rsidR="008D1B3F" w:rsidRPr="008D1B3F" w:rsidRDefault="008D1B3F" w:rsidP="008D1B3F">
      <w:pPr>
        <w:jc w:val="both"/>
        <w:rPr>
          <w:rFonts w:ascii="Arial" w:hAnsi="Arial" w:cs="Arial"/>
          <w:b/>
        </w:rPr>
      </w:pPr>
    </w:p>
    <w:p w14:paraId="37597125" w14:textId="77777777" w:rsidR="00E9270D" w:rsidRPr="008D1B3F" w:rsidRDefault="00E9270D" w:rsidP="008D1B3F">
      <w:pPr>
        <w:rPr>
          <w:rFonts w:ascii="Arial" w:hAnsi="Arial" w:cs="Arial"/>
        </w:rPr>
      </w:pPr>
      <w:r w:rsidRPr="008D1B3F">
        <w:rPr>
          <w:rFonts w:ascii="Arial" w:hAnsi="Arial" w:cs="Arial"/>
        </w:rPr>
        <w:t xml:space="preserve"> </w:t>
      </w:r>
    </w:p>
    <w:sectPr w:rsidR="00E9270D" w:rsidRPr="008D1B3F" w:rsidSect="00EA62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322" w:right="1134" w:bottom="1418" w:left="1134" w:header="227" w:footer="1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8B2CF" w14:textId="77777777" w:rsidR="00EA62F7" w:rsidRDefault="00EA62F7" w:rsidP="00F02C23">
      <w:r>
        <w:separator/>
      </w:r>
    </w:p>
  </w:endnote>
  <w:endnote w:type="continuationSeparator" w:id="0">
    <w:p w14:paraId="4D401019" w14:textId="77777777" w:rsidR="00EA62F7" w:rsidRDefault="00EA62F7" w:rsidP="00F0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F4CA7" w14:textId="77777777" w:rsidR="0013287B" w:rsidRDefault="001328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43AAB" w14:textId="77777777" w:rsidR="009A639E" w:rsidRDefault="0013287B" w:rsidP="00D02BB4">
    <w:pPr>
      <w:jc w:val="right"/>
      <w:rPr>
        <w:rFonts w:ascii="Arial" w:hAnsi="Arial" w:cs="Arial"/>
        <w:sz w:val="20"/>
        <w:szCs w:val="20"/>
      </w:rPr>
    </w:pPr>
    <w:r w:rsidRPr="0013287B">
      <w:rPr>
        <w:noProof/>
      </w:rPr>
      <w:drawing>
        <wp:anchor distT="0" distB="0" distL="114300" distR="114300" simplePos="0" relativeHeight="251673600" behindDoc="1" locked="0" layoutInCell="1" allowOverlap="1" wp14:anchorId="42713449" wp14:editId="0BEFAB5D">
          <wp:simplePos x="0" y="0"/>
          <wp:positionH relativeFrom="page">
            <wp:posOffset>8890</wp:posOffset>
          </wp:positionH>
          <wp:positionV relativeFrom="paragraph">
            <wp:posOffset>-254635</wp:posOffset>
          </wp:positionV>
          <wp:extent cx="7761212" cy="1655445"/>
          <wp:effectExtent l="0" t="0" r="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12" cy="165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BB939A" w14:textId="77777777" w:rsidR="009A639E" w:rsidRPr="00176BB9" w:rsidRDefault="0013287B" w:rsidP="00D02BB4">
    <w:pPr>
      <w:pStyle w:val="Piedepgina"/>
      <w:jc w:val="center"/>
      <w:rPr>
        <w:sz w:val="16"/>
        <w:szCs w:val="16"/>
      </w:rPr>
    </w:pPr>
    <w:r w:rsidRPr="0013287B">
      <w:rPr>
        <w:noProof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048DD645" wp14:editId="5061D37B">
              <wp:simplePos x="0" y="0"/>
              <wp:positionH relativeFrom="margin">
                <wp:posOffset>-175895</wp:posOffset>
              </wp:positionH>
              <wp:positionV relativeFrom="paragraph">
                <wp:posOffset>356870</wp:posOffset>
              </wp:positionV>
              <wp:extent cx="6277610" cy="600075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D97BEA" w14:textId="77777777" w:rsidR="0013287B" w:rsidRDefault="0013287B" w:rsidP="0013287B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 xml:space="preserve">DIRECCIÓN GENERAL DE CAMBIO CLIMÁTICO Y CALIDAD DEL AIRE </w:t>
                          </w:r>
                        </w:p>
                        <w:p w14:paraId="3E73C90D" w14:textId="77777777" w:rsidR="0013287B" w:rsidRPr="00095AF4" w:rsidRDefault="0013287B" w:rsidP="0013287B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Avenida de los Insurgentes y Rey Nayar S/N, Colonia Burócratas Federal. Tepic, Nayarit, C.P. 63156</w:t>
                          </w:r>
                        </w:p>
                        <w:p w14:paraId="7AF4DA1A" w14:textId="77777777" w:rsidR="0013287B" w:rsidRPr="00095AF4" w:rsidRDefault="0013287B" w:rsidP="0013287B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211 92 44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|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FAX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311 21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3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54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71</w:t>
                          </w:r>
                        </w:p>
                        <w:p w14:paraId="1E60043E" w14:textId="77777777" w:rsidR="0013287B" w:rsidRDefault="0013287B" w:rsidP="0013287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4A214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13.85pt;margin-top:28.1pt;width:494.3pt;height:47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" filled="f" stroked="f">
              <v:textbox>
                <w:txbxContent>
                  <w:p w:rsidR="0013287B" w:rsidRDefault="0013287B" w:rsidP="0013287B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 xml:space="preserve">DIRECCIÓN GENERAL DE CAMBIO CLIMÁTICO Y CALIDAD DEL AIRE </w:t>
                    </w:r>
                  </w:p>
                  <w:p w:rsidR="0013287B" w:rsidRPr="00095AF4" w:rsidRDefault="0013287B" w:rsidP="0013287B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Avenida de los Insurgentes y Rey Nayar S/N, Colonia Burócratas Federal. Tepic, Nayarit, C.P. 63156</w:t>
                    </w:r>
                  </w:p>
                  <w:p w:rsidR="0013287B" w:rsidRPr="00095AF4" w:rsidRDefault="0013287B" w:rsidP="0013287B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211 92 44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|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FAX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311 21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3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54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71</w:t>
                    </w:r>
                  </w:p>
                  <w:p w:rsidR="0013287B" w:rsidRDefault="0013287B" w:rsidP="0013287B"/>
                </w:txbxContent>
              </v:textbox>
              <w10:wrap anchorx="margin"/>
            </v:shape>
          </w:pict>
        </mc:Fallback>
      </mc:AlternateContent>
    </w:r>
    <w:r w:rsidR="000E38B4">
      <w:rPr>
        <w:rFonts w:ascii="Arial" w:hAnsi="Arial" w:cs="Arial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3FAFB49" wp14:editId="5E87050C">
              <wp:simplePos x="0" y="0"/>
              <wp:positionH relativeFrom="margin">
                <wp:posOffset>5080635</wp:posOffset>
              </wp:positionH>
              <wp:positionV relativeFrom="paragraph">
                <wp:posOffset>275590</wp:posOffset>
              </wp:positionV>
              <wp:extent cx="1304925" cy="266700"/>
              <wp:effectExtent l="0" t="0" r="0" b="0"/>
              <wp:wrapSquare wrapText="bothSides"/>
              <wp:docPr id="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598A86" w14:textId="77777777" w:rsidR="009A639E" w:rsidRPr="00FF53CF" w:rsidRDefault="009A639E">
                          <w:pPr>
                            <w:rPr>
                              <w:rFonts w:ascii="Arial" w:hAnsi="Arial" w:cs="Arial"/>
                            </w:rPr>
                          </w:pPr>
                          <w:r w:rsidRPr="00FF53CF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instrText xml:space="preserve"> PAGE </w:instrTex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13287B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t xml:space="preserve"> de 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instrText xml:space="preserve"> NUMPAGES  </w:instrTex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13287B">
                            <w:rPr>
                              <w:rFonts w:ascii="Arial" w:hAnsi="Arial" w:cs="Arial"/>
                              <w:noProof/>
                            </w:rPr>
                            <w:t>10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2A0866" id="_x0000_s1027" type="#_x0000_t202" style="position:absolute;left:0;text-align:left;margin-left:400.05pt;margin-top:21.7pt;width:102.75pt;height:21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" filled="f" stroked="f">
              <v:textbox style="mso-fit-shape-to-text:t">
                <w:txbxContent>
                  <w:p w:rsidR="009A639E" w:rsidRPr="00FF53CF" w:rsidRDefault="009A639E">
                    <w:pPr>
                      <w:rPr>
                        <w:rFonts w:ascii="Arial" w:hAnsi="Arial" w:cs="Arial"/>
                      </w:rPr>
                    </w:pPr>
                    <w:r w:rsidRPr="00FF53CF">
                      <w:rPr>
                        <w:rFonts w:ascii="Arial" w:hAnsi="Arial" w:cs="Arial"/>
                      </w:rPr>
                      <w:t xml:space="preserve">Página 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begin"/>
                    </w:r>
                    <w:r w:rsidRPr="00FF53CF">
                      <w:rPr>
                        <w:rFonts w:ascii="Arial" w:hAnsi="Arial" w:cs="Arial"/>
                      </w:rPr>
                      <w:instrText xml:space="preserve"> PAGE </w:instrTex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separate"/>
                    </w:r>
                    <w:r w:rsidR="0013287B">
                      <w:rPr>
                        <w:rFonts w:ascii="Arial" w:hAnsi="Arial" w:cs="Arial"/>
                        <w:noProof/>
                      </w:rPr>
                      <w:t>1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end"/>
                    </w:r>
                    <w:r w:rsidRPr="00FF53CF">
                      <w:rPr>
                        <w:rFonts w:ascii="Arial" w:hAnsi="Arial" w:cs="Arial"/>
                      </w:rPr>
                      <w:t xml:space="preserve"> de 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begin"/>
                    </w:r>
                    <w:r w:rsidRPr="00FF53CF">
                      <w:rPr>
                        <w:rFonts w:ascii="Arial" w:hAnsi="Arial" w:cs="Arial"/>
                      </w:rPr>
                      <w:instrText xml:space="preserve"> NUMPAGES  </w:instrTex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separate"/>
                    </w:r>
                    <w:r w:rsidR="0013287B">
                      <w:rPr>
                        <w:rFonts w:ascii="Arial" w:hAnsi="Arial" w:cs="Arial"/>
                        <w:noProof/>
                      </w:rPr>
                      <w:t>10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75C2C" w14:textId="77777777" w:rsidR="0013287B" w:rsidRDefault="001328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E07CE" w14:textId="77777777" w:rsidR="00EA62F7" w:rsidRDefault="00EA62F7" w:rsidP="00F02C23">
      <w:r>
        <w:separator/>
      </w:r>
    </w:p>
  </w:footnote>
  <w:footnote w:type="continuationSeparator" w:id="0">
    <w:p w14:paraId="51356EB9" w14:textId="77777777" w:rsidR="00EA62F7" w:rsidRDefault="00EA62F7" w:rsidP="00F0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94BFB" w14:textId="77777777" w:rsidR="0013287B" w:rsidRDefault="001328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5EA5" w14:textId="57978664" w:rsidR="00C827A0" w:rsidRDefault="004B0ECF" w:rsidP="004B0ECF">
    <w:pPr>
      <w:pStyle w:val="Encabezado"/>
      <w:tabs>
        <w:tab w:val="clear" w:pos="4252"/>
        <w:tab w:val="clear" w:pos="8504"/>
        <w:tab w:val="left" w:pos="2865"/>
      </w:tabs>
    </w:pPr>
    <w:r>
      <w:tab/>
    </w:r>
  </w:p>
  <w:p w14:paraId="3D2FC505" w14:textId="0659B025" w:rsidR="009A639E" w:rsidRDefault="001F60B0" w:rsidP="00487887">
    <w:pPr>
      <w:pStyle w:val="Encabezado"/>
      <w:tabs>
        <w:tab w:val="clear" w:pos="4252"/>
        <w:tab w:val="clear" w:pos="8504"/>
        <w:tab w:val="left" w:pos="2250"/>
      </w:tabs>
    </w:pPr>
    <w:r>
      <w:rPr>
        <w:b/>
        <w:noProof/>
        <w:sz w:val="36"/>
        <w:szCs w:val="36"/>
        <w:lang w:val="es-ES"/>
      </w:rPr>
      <w:drawing>
        <wp:anchor distT="0" distB="0" distL="114300" distR="114300" simplePos="0" relativeHeight="251676672" behindDoc="0" locked="0" layoutInCell="1" allowOverlap="1" wp14:anchorId="708C6944" wp14:editId="612966FE">
          <wp:simplePos x="0" y="0"/>
          <wp:positionH relativeFrom="column">
            <wp:posOffset>123825</wp:posOffset>
          </wp:positionH>
          <wp:positionV relativeFrom="paragraph">
            <wp:posOffset>90805</wp:posOffset>
          </wp:positionV>
          <wp:extent cx="3558540" cy="702945"/>
          <wp:effectExtent l="0" t="0" r="0" b="0"/>
          <wp:wrapSquare wrapText="bothSides"/>
          <wp:docPr id="9087078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07899" name="Imagen 9087078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54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A62BED" w14:textId="45C7FC85" w:rsidR="009A639E" w:rsidRDefault="009A639E">
    <w:pPr>
      <w:pStyle w:val="Encabezado"/>
    </w:pPr>
  </w:p>
  <w:p w14:paraId="3DF01E81" w14:textId="46AA17A3" w:rsidR="009A639E" w:rsidRDefault="009A639E" w:rsidP="00F434DE">
    <w:pPr>
      <w:pStyle w:val="Encabezado"/>
      <w:tabs>
        <w:tab w:val="left" w:pos="7785"/>
      </w:tabs>
    </w:pPr>
    <w:r>
      <w:tab/>
    </w:r>
  </w:p>
  <w:p w14:paraId="3FCF1AFF" w14:textId="77777777" w:rsidR="009A639E" w:rsidRDefault="009A639E">
    <w:pPr>
      <w:pStyle w:val="Encabezado"/>
    </w:pPr>
  </w:p>
  <w:p w14:paraId="074B8434" w14:textId="77777777" w:rsidR="009A639E" w:rsidRDefault="009A639E">
    <w:pPr>
      <w:pStyle w:val="Encabezado"/>
    </w:pPr>
  </w:p>
  <w:p w14:paraId="771B7104" w14:textId="77777777" w:rsidR="009A639E" w:rsidRPr="00452798" w:rsidRDefault="009A639E" w:rsidP="005C1DCC">
    <w:pPr>
      <w:jc w:val="right"/>
      <w:rPr>
        <w:rFonts w:cs="Arial"/>
        <w:b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23FDF" w14:textId="77777777" w:rsidR="0013287B" w:rsidRDefault="001328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83442"/>
    <w:multiLevelType w:val="hybridMultilevel"/>
    <w:tmpl w:val="00C0FE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95005"/>
    <w:multiLevelType w:val="hybridMultilevel"/>
    <w:tmpl w:val="3B581FEE"/>
    <w:lvl w:ilvl="0" w:tplc="2F5AEF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56C7"/>
    <w:multiLevelType w:val="hybridMultilevel"/>
    <w:tmpl w:val="B3569B60"/>
    <w:lvl w:ilvl="0" w:tplc="4A3A19F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 w15:restartNumberingAfterBreak="0">
    <w:nsid w:val="25B37847"/>
    <w:multiLevelType w:val="multilevel"/>
    <w:tmpl w:val="BAC21B9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92215"/>
    <w:multiLevelType w:val="multilevel"/>
    <w:tmpl w:val="C262D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2B7FBD"/>
    <w:multiLevelType w:val="hybridMultilevel"/>
    <w:tmpl w:val="930C987A"/>
    <w:lvl w:ilvl="0" w:tplc="FA7E45D6">
      <w:start w:val="1"/>
      <w:numFmt w:val="lowerLetter"/>
      <w:lvlText w:val="%1)"/>
      <w:lvlJc w:val="left"/>
      <w:pPr>
        <w:ind w:left="1776" w:hanging="360"/>
      </w:pPr>
      <w:rPr>
        <w:rFonts w:ascii="Arial" w:hAnsi="Arial" w:cs="Arial" w:hint="default"/>
        <w:sz w:val="22"/>
      </w:rPr>
    </w:lvl>
    <w:lvl w:ilvl="1" w:tplc="4C0A0019" w:tentative="1">
      <w:start w:val="1"/>
      <w:numFmt w:val="lowerLetter"/>
      <w:lvlText w:val="%2."/>
      <w:lvlJc w:val="left"/>
      <w:pPr>
        <w:ind w:left="2496" w:hanging="360"/>
      </w:pPr>
    </w:lvl>
    <w:lvl w:ilvl="2" w:tplc="4C0A001B" w:tentative="1">
      <w:start w:val="1"/>
      <w:numFmt w:val="lowerRoman"/>
      <w:lvlText w:val="%3."/>
      <w:lvlJc w:val="right"/>
      <w:pPr>
        <w:ind w:left="3216" w:hanging="180"/>
      </w:pPr>
    </w:lvl>
    <w:lvl w:ilvl="3" w:tplc="4C0A000F" w:tentative="1">
      <w:start w:val="1"/>
      <w:numFmt w:val="decimal"/>
      <w:lvlText w:val="%4."/>
      <w:lvlJc w:val="left"/>
      <w:pPr>
        <w:ind w:left="3936" w:hanging="360"/>
      </w:pPr>
    </w:lvl>
    <w:lvl w:ilvl="4" w:tplc="4C0A0019" w:tentative="1">
      <w:start w:val="1"/>
      <w:numFmt w:val="lowerLetter"/>
      <w:lvlText w:val="%5."/>
      <w:lvlJc w:val="left"/>
      <w:pPr>
        <w:ind w:left="4656" w:hanging="360"/>
      </w:pPr>
    </w:lvl>
    <w:lvl w:ilvl="5" w:tplc="4C0A001B" w:tentative="1">
      <w:start w:val="1"/>
      <w:numFmt w:val="lowerRoman"/>
      <w:lvlText w:val="%6."/>
      <w:lvlJc w:val="right"/>
      <w:pPr>
        <w:ind w:left="5376" w:hanging="180"/>
      </w:pPr>
    </w:lvl>
    <w:lvl w:ilvl="6" w:tplc="4C0A000F" w:tentative="1">
      <w:start w:val="1"/>
      <w:numFmt w:val="decimal"/>
      <w:lvlText w:val="%7."/>
      <w:lvlJc w:val="left"/>
      <w:pPr>
        <w:ind w:left="6096" w:hanging="360"/>
      </w:pPr>
    </w:lvl>
    <w:lvl w:ilvl="7" w:tplc="4C0A0019" w:tentative="1">
      <w:start w:val="1"/>
      <w:numFmt w:val="lowerLetter"/>
      <w:lvlText w:val="%8."/>
      <w:lvlJc w:val="left"/>
      <w:pPr>
        <w:ind w:left="6816" w:hanging="360"/>
      </w:pPr>
    </w:lvl>
    <w:lvl w:ilvl="8" w:tplc="4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29C52D38"/>
    <w:multiLevelType w:val="hybridMultilevel"/>
    <w:tmpl w:val="38F2E6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F0C30"/>
    <w:multiLevelType w:val="hybridMultilevel"/>
    <w:tmpl w:val="7A466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B5F44"/>
    <w:multiLevelType w:val="hybridMultilevel"/>
    <w:tmpl w:val="F08A7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A4A85"/>
    <w:multiLevelType w:val="hybridMultilevel"/>
    <w:tmpl w:val="34FE85F2"/>
    <w:lvl w:ilvl="0" w:tplc="6A74690A">
      <w:start w:val="1"/>
      <w:numFmt w:val="decimal"/>
      <w:lvlText w:val="%1."/>
      <w:lvlJc w:val="left"/>
      <w:pPr>
        <w:ind w:left="596" w:hanging="312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15" w:hanging="360"/>
      </w:pPr>
    </w:lvl>
    <w:lvl w:ilvl="2" w:tplc="080A001B" w:tentative="1">
      <w:start w:val="1"/>
      <w:numFmt w:val="lowerRoman"/>
      <w:lvlText w:val="%3."/>
      <w:lvlJc w:val="right"/>
      <w:pPr>
        <w:ind w:left="1735" w:hanging="180"/>
      </w:pPr>
    </w:lvl>
    <w:lvl w:ilvl="3" w:tplc="080A000F" w:tentative="1">
      <w:start w:val="1"/>
      <w:numFmt w:val="decimal"/>
      <w:lvlText w:val="%4."/>
      <w:lvlJc w:val="left"/>
      <w:pPr>
        <w:ind w:left="2455" w:hanging="360"/>
      </w:pPr>
    </w:lvl>
    <w:lvl w:ilvl="4" w:tplc="080A0019" w:tentative="1">
      <w:start w:val="1"/>
      <w:numFmt w:val="lowerLetter"/>
      <w:lvlText w:val="%5."/>
      <w:lvlJc w:val="left"/>
      <w:pPr>
        <w:ind w:left="3175" w:hanging="360"/>
      </w:pPr>
    </w:lvl>
    <w:lvl w:ilvl="5" w:tplc="080A001B" w:tentative="1">
      <w:start w:val="1"/>
      <w:numFmt w:val="lowerRoman"/>
      <w:lvlText w:val="%6."/>
      <w:lvlJc w:val="right"/>
      <w:pPr>
        <w:ind w:left="3895" w:hanging="180"/>
      </w:pPr>
    </w:lvl>
    <w:lvl w:ilvl="6" w:tplc="080A000F" w:tentative="1">
      <w:start w:val="1"/>
      <w:numFmt w:val="decimal"/>
      <w:lvlText w:val="%7."/>
      <w:lvlJc w:val="left"/>
      <w:pPr>
        <w:ind w:left="4615" w:hanging="360"/>
      </w:pPr>
    </w:lvl>
    <w:lvl w:ilvl="7" w:tplc="080A0019" w:tentative="1">
      <w:start w:val="1"/>
      <w:numFmt w:val="lowerLetter"/>
      <w:lvlText w:val="%8."/>
      <w:lvlJc w:val="left"/>
      <w:pPr>
        <w:ind w:left="5335" w:hanging="360"/>
      </w:pPr>
    </w:lvl>
    <w:lvl w:ilvl="8" w:tplc="080A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31D32D7A"/>
    <w:multiLevelType w:val="hybridMultilevel"/>
    <w:tmpl w:val="683C3E74"/>
    <w:lvl w:ilvl="0" w:tplc="4C8265B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77E10"/>
    <w:multiLevelType w:val="hybridMultilevel"/>
    <w:tmpl w:val="1144E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22484"/>
    <w:multiLevelType w:val="hybridMultilevel"/>
    <w:tmpl w:val="AE64D892"/>
    <w:lvl w:ilvl="0" w:tplc="912EFC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D8D15AE"/>
    <w:multiLevelType w:val="hybridMultilevel"/>
    <w:tmpl w:val="1D7EC968"/>
    <w:lvl w:ilvl="0" w:tplc="1B387C1E">
      <w:start w:val="6"/>
      <w:numFmt w:val="decimal"/>
      <w:lvlText w:val="%1."/>
      <w:lvlJc w:val="left"/>
      <w:pPr>
        <w:ind w:left="1778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97E3A5E"/>
    <w:multiLevelType w:val="hybridMultilevel"/>
    <w:tmpl w:val="D7080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400066"/>
    <w:multiLevelType w:val="hybridMultilevel"/>
    <w:tmpl w:val="6652BF0E"/>
    <w:lvl w:ilvl="0" w:tplc="5E84853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536A4E20"/>
    <w:multiLevelType w:val="hybridMultilevel"/>
    <w:tmpl w:val="D9369CAC"/>
    <w:lvl w:ilvl="0" w:tplc="237E0D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040D7"/>
    <w:multiLevelType w:val="multilevel"/>
    <w:tmpl w:val="8268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745264"/>
    <w:multiLevelType w:val="hybridMultilevel"/>
    <w:tmpl w:val="C58AB7A2"/>
    <w:lvl w:ilvl="0" w:tplc="1804BE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677923483">
    <w:abstractNumId w:val="14"/>
  </w:num>
  <w:num w:numId="2" w16cid:durableId="21338651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8674058">
    <w:abstractNumId w:val="18"/>
  </w:num>
  <w:num w:numId="4" w16cid:durableId="669330532">
    <w:abstractNumId w:val="2"/>
  </w:num>
  <w:num w:numId="5" w16cid:durableId="590748083">
    <w:abstractNumId w:val="9"/>
  </w:num>
  <w:num w:numId="6" w16cid:durableId="1606839088">
    <w:abstractNumId w:val="15"/>
  </w:num>
  <w:num w:numId="7" w16cid:durableId="279797041">
    <w:abstractNumId w:val="13"/>
  </w:num>
  <w:num w:numId="8" w16cid:durableId="1044450796">
    <w:abstractNumId w:val="12"/>
  </w:num>
  <w:num w:numId="9" w16cid:durableId="940331742">
    <w:abstractNumId w:val="1"/>
  </w:num>
  <w:num w:numId="10" w16cid:durableId="1968006641">
    <w:abstractNumId w:val="3"/>
  </w:num>
  <w:num w:numId="11" w16cid:durableId="368069664">
    <w:abstractNumId w:val="10"/>
  </w:num>
  <w:num w:numId="12" w16cid:durableId="582573410">
    <w:abstractNumId w:val="16"/>
  </w:num>
  <w:num w:numId="13" w16cid:durableId="1083453366">
    <w:abstractNumId w:val="6"/>
  </w:num>
  <w:num w:numId="14" w16cid:durableId="1164200605">
    <w:abstractNumId w:val="4"/>
  </w:num>
  <w:num w:numId="15" w16cid:durableId="1489437457">
    <w:abstractNumId w:val="17"/>
  </w:num>
  <w:num w:numId="16" w16cid:durableId="1085609988">
    <w:abstractNumId w:val="7"/>
  </w:num>
  <w:num w:numId="17" w16cid:durableId="1105615940">
    <w:abstractNumId w:val="11"/>
  </w:num>
  <w:num w:numId="18" w16cid:durableId="2132623656">
    <w:abstractNumId w:val="0"/>
  </w:num>
  <w:num w:numId="19" w16cid:durableId="1799910532">
    <w:abstractNumId w:val="8"/>
  </w:num>
  <w:num w:numId="20" w16cid:durableId="44789208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NI" w:vendorID="64" w:dllVersion="6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C23"/>
    <w:rsid w:val="000003F8"/>
    <w:rsid w:val="00003161"/>
    <w:rsid w:val="0001088A"/>
    <w:rsid w:val="000121AA"/>
    <w:rsid w:val="000175B8"/>
    <w:rsid w:val="000228E1"/>
    <w:rsid w:val="0002455E"/>
    <w:rsid w:val="00024766"/>
    <w:rsid w:val="00032977"/>
    <w:rsid w:val="00035F38"/>
    <w:rsid w:val="00036455"/>
    <w:rsid w:val="00040DCE"/>
    <w:rsid w:val="00043C99"/>
    <w:rsid w:val="00044C43"/>
    <w:rsid w:val="00045C1C"/>
    <w:rsid w:val="0005311D"/>
    <w:rsid w:val="000544D3"/>
    <w:rsid w:val="00056762"/>
    <w:rsid w:val="000571C5"/>
    <w:rsid w:val="00060D6A"/>
    <w:rsid w:val="00061203"/>
    <w:rsid w:val="0006410E"/>
    <w:rsid w:val="000711D5"/>
    <w:rsid w:val="00074EC8"/>
    <w:rsid w:val="00077B40"/>
    <w:rsid w:val="00077B57"/>
    <w:rsid w:val="000821F4"/>
    <w:rsid w:val="00083179"/>
    <w:rsid w:val="00084FCC"/>
    <w:rsid w:val="0008580D"/>
    <w:rsid w:val="000869B0"/>
    <w:rsid w:val="00090919"/>
    <w:rsid w:val="0009177C"/>
    <w:rsid w:val="0009288F"/>
    <w:rsid w:val="00094EFC"/>
    <w:rsid w:val="000A0511"/>
    <w:rsid w:val="000A2DC0"/>
    <w:rsid w:val="000A5C32"/>
    <w:rsid w:val="000B14B6"/>
    <w:rsid w:val="000B2A7D"/>
    <w:rsid w:val="000B3507"/>
    <w:rsid w:val="000C0C86"/>
    <w:rsid w:val="000C6BF5"/>
    <w:rsid w:val="000D04C2"/>
    <w:rsid w:val="000D6B4A"/>
    <w:rsid w:val="000D7194"/>
    <w:rsid w:val="000E09FB"/>
    <w:rsid w:val="000E20FA"/>
    <w:rsid w:val="000E212F"/>
    <w:rsid w:val="000E26F7"/>
    <w:rsid w:val="000E2D56"/>
    <w:rsid w:val="000E38B4"/>
    <w:rsid w:val="000E3BE2"/>
    <w:rsid w:val="000E55BF"/>
    <w:rsid w:val="000F550A"/>
    <w:rsid w:val="000F6148"/>
    <w:rsid w:val="00102E86"/>
    <w:rsid w:val="00106327"/>
    <w:rsid w:val="00106472"/>
    <w:rsid w:val="00113E42"/>
    <w:rsid w:val="00115235"/>
    <w:rsid w:val="0011660C"/>
    <w:rsid w:val="001178AB"/>
    <w:rsid w:val="00122396"/>
    <w:rsid w:val="001238DC"/>
    <w:rsid w:val="00123BA7"/>
    <w:rsid w:val="0012631F"/>
    <w:rsid w:val="00131D96"/>
    <w:rsid w:val="0013287B"/>
    <w:rsid w:val="00133EEA"/>
    <w:rsid w:val="001343B2"/>
    <w:rsid w:val="0013497E"/>
    <w:rsid w:val="00140178"/>
    <w:rsid w:val="00144069"/>
    <w:rsid w:val="00144FC8"/>
    <w:rsid w:val="00151C8E"/>
    <w:rsid w:val="0015278A"/>
    <w:rsid w:val="00156518"/>
    <w:rsid w:val="00156D37"/>
    <w:rsid w:val="00166E77"/>
    <w:rsid w:val="0017598C"/>
    <w:rsid w:val="00176BB9"/>
    <w:rsid w:val="001778DE"/>
    <w:rsid w:val="0018370A"/>
    <w:rsid w:val="00190091"/>
    <w:rsid w:val="00196589"/>
    <w:rsid w:val="001A2213"/>
    <w:rsid w:val="001A5DC8"/>
    <w:rsid w:val="001A77E3"/>
    <w:rsid w:val="001B48AA"/>
    <w:rsid w:val="001B7E71"/>
    <w:rsid w:val="001C380E"/>
    <w:rsid w:val="001C6685"/>
    <w:rsid w:val="001C7782"/>
    <w:rsid w:val="001D0B71"/>
    <w:rsid w:val="001D734A"/>
    <w:rsid w:val="001D7D12"/>
    <w:rsid w:val="001E0A98"/>
    <w:rsid w:val="001E498A"/>
    <w:rsid w:val="001F2709"/>
    <w:rsid w:val="001F3C94"/>
    <w:rsid w:val="001F4553"/>
    <w:rsid w:val="001F5049"/>
    <w:rsid w:val="001F60B0"/>
    <w:rsid w:val="001F6FDC"/>
    <w:rsid w:val="001F71A4"/>
    <w:rsid w:val="00203C54"/>
    <w:rsid w:val="00204B72"/>
    <w:rsid w:val="00213F7B"/>
    <w:rsid w:val="00214BF4"/>
    <w:rsid w:val="0022090F"/>
    <w:rsid w:val="00222281"/>
    <w:rsid w:val="0022345A"/>
    <w:rsid w:val="00223DC8"/>
    <w:rsid w:val="00230493"/>
    <w:rsid w:val="00231594"/>
    <w:rsid w:val="00233E67"/>
    <w:rsid w:val="0023459F"/>
    <w:rsid w:val="002348D7"/>
    <w:rsid w:val="00234E77"/>
    <w:rsid w:val="0023679E"/>
    <w:rsid w:val="002415C5"/>
    <w:rsid w:val="00243DE0"/>
    <w:rsid w:val="00244B69"/>
    <w:rsid w:val="00246294"/>
    <w:rsid w:val="002507F7"/>
    <w:rsid w:val="002518F1"/>
    <w:rsid w:val="00252988"/>
    <w:rsid w:val="00262098"/>
    <w:rsid w:val="0026629E"/>
    <w:rsid w:val="0027765B"/>
    <w:rsid w:val="00286924"/>
    <w:rsid w:val="00291B4A"/>
    <w:rsid w:val="002955D3"/>
    <w:rsid w:val="002958BE"/>
    <w:rsid w:val="00296EE2"/>
    <w:rsid w:val="002A3C6C"/>
    <w:rsid w:val="002A57C7"/>
    <w:rsid w:val="002A5B07"/>
    <w:rsid w:val="002A7863"/>
    <w:rsid w:val="002C284D"/>
    <w:rsid w:val="002C6E3E"/>
    <w:rsid w:val="002D2E90"/>
    <w:rsid w:val="002D4941"/>
    <w:rsid w:val="002E3B65"/>
    <w:rsid w:val="002E7EB1"/>
    <w:rsid w:val="002F0BB2"/>
    <w:rsid w:val="0030140F"/>
    <w:rsid w:val="00301EAB"/>
    <w:rsid w:val="0030279A"/>
    <w:rsid w:val="00303D69"/>
    <w:rsid w:val="003044FE"/>
    <w:rsid w:val="00305946"/>
    <w:rsid w:val="00311DC3"/>
    <w:rsid w:val="0032271D"/>
    <w:rsid w:val="00322A41"/>
    <w:rsid w:val="00322D76"/>
    <w:rsid w:val="00324F72"/>
    <w:rsid w:val="00326D3E"/>
    <w:rsid w:val="00334F6E"/>
    <w:rsid w:val="00335EBC"/>
    <w:rsid w:val="00337020"/>
    <w:rsid w:val="00344F78"/>
    <w:rsid w:val="00346C03"/>
    <w:rsid w:val="00352414"/>
    <w:rsid w:val="00353DA0"/>
    <w:rsid w:val="0036173A"/>
    <w:rsid w:val="00361DD7"/>
    <w:rsid w:val="00370185"/>
    <w:rsid w:val="00370A96"/>
    <w:rsid w:val="00371801"/>
    <w:rsid w:val="0037417F"/>
    <w:rsid w:val="00376E9E"/>
    <w:rsid w:val="00377872"/>
    <w:rsid w:val="00384B8F"/>
    <w:rsid w:val="003932C9"/>
    <w:rsid w:val="00397B8F"/>
    <w:rsid w:val="003A4124"/>
    <w:rsid w:val="003A5728"/>
    <w:rsid w:val="003B23A0"/>
    <w:rsid w:val="003B33F0"/>
    <w:rsid w:val="003B4F20"/>
    <w:rsid w:val="003C04B8"/>
    <w:rsid w:val="003C2FD2"/>
    <w:rsid w:val="003D3521"/>
    <w:rsid w:val="003E3BBF"/>
    <w:rsid w:val="003E6784"/>
    <w:rsid w:val="003F1500"/>
    <w:rsid w:val="003F17B8"/>
    <w:rsid w:val="003F4D2B"/>
    <w:rsid w:val="0040402C"/>
    <w:rsid w:val="00405422"/>
    <w:rsid w:val="00406CEB"/>
    <w:rsid w:val="004077DA"/>
    <w:rsid w:val="00410928"/>
    <w:rsid w:val="00412EF1"/>
    <w:rsid w:val="00414908"/>
    <w:rsid w:val="00417FEC"/>
    <w:rsid w:val="00431520"/>
    <w:rsid w:val="00434E39"/>
    <w:rsid w:val="00435829"/>
    <w:rsid w:val="00435D3D"/>
    <w:rsid w:val="0044754F"/>
    <w:rsid w:val="00447784"/>
    <w:rsid w:val="00452798"/>
    <w:rsid w:val="004540BF"/>
    <w:rsid w:val="00462C0C"/>
    <w:rsid w:val="004630C5"/>
    <w:rsid w:val="00463158"/>
    <w:rsid w:val="00471F69"/>
    <w:rsid w:val="004726EB"/>
    <w:rsid w:val="00481FED"/>
    <w:rsid w:val="0048256C"/>
    <w:rsid w:val="00483E75"/>
    <w:rsid w:val="00487887"/>
    <w:rsid w:val="00493942"/>
    <w:rsid w:val="00497B71"/>
    <w:rsid w:val="004A2CB0"/>
    <w:rsid w:val="004A5D67"/>
    <w:rsid w:val="004B0ECF"/>
    <w:rsid w:val="004C1711"/>
    <w:rsid w:val="004C4873"/>
    <w:rsid w:val="004C6C69"/>
    <w:rsid w:val="004D097C"/>
    <w:rsid w:val="004D1964"/>
    <w:rsid w:val="004D1CA9"/>
    <w:rsid w:val="004D45DA"/>
    <w:rsid w:val="004D6DD5"/>
    <w:rsid w:val="004E18CA"/>
    <w:rsid w:val="004E438F"/>
    <w:rsid w:val="004E7BBA"/>
    <w:rsid w:val="004F3937"/>
    <w:rsid w:val="004F3A8A"/>
    <w:rsid w:val="004F7BB4"/>
    <w:rsid w:val="0050061E"/>
    <w:rsid w:val="00501C61"/>
    <w:rsid w:val="005029FF"/>
    <w:rsid w:val="00512DC5"/>
    <w:rsid w:val="00516358"/>
    <w:rsid w:val="005258EB"/>
    <w:rsid w:val="00525CEC"/>
    <w:rsid w:val="00527E26"/>
    <w:rsid w:val="00530F3B"/>
    <w:rsid w:val="005338FE"/>
    <w:rsid w:val="00534184"/>
    <w:rsid w:val="005341FA"/>
    <w:rsid w:val="005350C9"/>
    <w:rsid w:val="00536A51"/>
    <w:rsid w:val="005370E5"/>
    <w:rsid w:val="00537B46"/>
    <w:rsid w:val="005432B9"/>
    <w:rsid w:val="00550F3A"/>
    <w:rsid w:val="0055203B"/>
    <w:rsid w:val="00555E53"/>
    <w:rsid w:val="00564A54"/>
    <w:rsid w:val="005654BD"/>
    <w:rsid w:val="00566969"/>
    <w:rsid w:val="00573514"/>
    <w:rsid w:val="005735B0"/>
    <w:rsid w:val="00587BD3"/>
    <w:rsid w:val="005926F5"/>
    <w:rsid w:val="00593D3C"/>
    <w:rsid w:val="005A7789"/>
    <w:rsid w:val="005B4ABA"/>
    <w:rsid w:val="005C0B98"/>
    <w:rsid w:val="005C12C6"/>
    <w:rsid w:val="005C1DCC"/>
    <w:rsid w:val="005C3029"/>
    <w:rsid w:val="005C3657"/>
    <w:rsid w:val="005C3689"/>
    <w:rsid w:val="005C4500"/>
    <w:rsid w:val="005C77B5"/>
    <w:rsid w:val="005D612C"/>
    <w:rsid w:val="005D6B23"/>
    <w:rsid w:val="005D6DE4"/>
    <w:rsid w:val="005D75BE"/>
    <w:rsid w:val="005D7A7F"/>
    <w:rsid w:val="005E0D66"/>
    <w:rsid w:val="005F01E3"/>
    <w:rsid w:val="005F13F3"/>
    <w:rsid w:val="005F3F7E"/>
    <w:rsid w:val="0060394D"/>
    <w:rsid w:val="006062D1"/>
    <w:rsid w:val="00611F94"/>
    <w:rsid w:val="00614DCF"/>
    <w:rsid w:val="006153CD"/>
    <w:rsid w:val="00620C87"/>
    <w:rsid w:val="00623B82"/>
    <w:rsid w:val="00624A19"/>
    <w:rsid w:val="00624DAB"/>
    <w:rsid w:val="00625DFB"/>
    <w:rsid w:val="00625FDB"/>
    <w:rsid w:val="0062742A"/>
    <w:rsid w:val="0063343D"/>
    <w:rsid w:val="006337F7"/>
    <w:rsid w:val="00640F8D"/>
    <w:rsid w:val="00641087"/>
    <w:rsid w:val="006474CE"/>
    <w:rsid w:val="00654A15"/>
    <w:rsid w:val="0065679F"/>
    <w:rsid w:val="00656A11"/>
    <w:rsid w:val="00661A28"/>
    <w:rsid w:val="0066431D"/>
    <w:rsid w:val="006643CD"/>
    <w:rsid w:val="00665340"/>
    <w:rsid w:val="0066611A"/>
    <w:rsid w:val="006707F8"/>
    <w:rsid w:val="00671113"/>
    <w:rsid w:val="0067681E"/>
    <w:rsid w:val="00677E39"/>
    <w:rsid w:val="00685858"/>
    <w:rsid w:val="00686AB6"/>
    <w:rsid w:val="006879CD"/>
    <w:rsid w:val="00694C9F"/>
    <w:rsid w:val="0069728D"/>
    <w:rsid w:val="006A62CB"/>
    <w:rsid w:val="006A6DEA"/>
    <w:rsid w:val="006A7D93"/>
    <w:rsid w:val="006B0D3E"/>
    <w:rsid w:val="006B6288"/>
    <w:rsid w:val="006C5AA0"/>
    <w:rsid w:val="006C6A2E"/>
    <w:rsid w:val="006D56D1"/>
    <w:rsid w:val="006D6BA4"/>
    <w:rsid w:val="006E3792"/>
    <w:rsid w:val="006F33F0"/>
    <w:rsid w:val="0070259C"/>
    <w:rsid w:val="00702DE2"/>
    <w:rsid w:val="00704D53"/>
    <w:rsid w:val="0070681E"/>
    <w:rsid w:val="00712444"/>
    <w:rsid w:val="00713149"/>
    <w:rsid w:val="007145A8"/>
    <w:rsid w:val="00721490"/>
    <w:rsid w:val="0073080D"/>
    <w:rsid w:val="0073322C"/>
    <w:rsid w:val="00737FFA"/>
    <w:rsid w:val="0074489E"/>
    <w:rsid w:val="00745704"/>
    <w:rsid w:val="00747073"/>
    <w:rsid w:val="00747DA8"/>
    <w:rsid w:val="00752E8D"/>
    <w:rsid w:val="00753F1C"/>
    <w:rsid w:val="00755811"/>
    <w:rsid w:val="00761A3E"/>
    <w:rsid w:val="00763F7E"/>
    <w:rsid w:val="00766264"/>
    <w:rsid w:val="007673D5"/>
    <w:rsid w:val="007711D5"/>
    <w:rsid w:val="00773392"/>
    <w:rsid w:val="007738B3"/>
    <w:rsid w:val="00776A20"/>
    <w:rsid w:val="00780402"/>
    <w:rsid w:val="007804EA"/>
    <w:rsid w:val="00786D29"/>
    <w:rsid w:val="00786D8D"/>
    <w:rsid w:val="00792D1A"/>
    <w:rsid w:val="00797562"/>
    <w:rsid w:val="007D02F6"/>
    <w:rsid w:val="007E1F3B"/>
    <w:rsid w:val="007F30BC"/>
    <w:rsid w:val="007F58D2"/>
    <w:rsid w:val="007F5FEE"/>
    <w:rsid w:val="00802DCA"/>
    <w:rsid w:val="008078B0"/>
    <w:rsid w:val="00813947"/>
    <w:rsid w:val="008146D3"/>
    <w:rsid w:val="00820443"/>
    <w:rsid w:val="008240A1"/>
    <w:rsid w:val="00826048"/>
    <w:rsid w:val="00831765"/>
    <w:rsid w:val="00851EAC"/>
    <w:rsid w:val="008530EB"/>
    <w:rsid w:val="00853205"/>
    <w:rsid w:val="008610FF"/>
    <w:rsid w:val="00867F31"/>
    <w:rsid w:val="008704FC"/>
    <w:rsid w:val="008731D8"/>
    <w:rsid w:val="00873667"/>
    <w:rsid w:val="0088092E"/>
    <w:rsid w:val="0088163A"/>
    <w:rsid w:val="008818CA"/>
    <w:rsid w:val="0088201E"/>
    <w:rsid w:val="00890717"/>
    <w:rsid w:val="00891CF9"/>
    <w:rsid w:val="0089602D"/>
    <w:rsid w:val="008A286B"/>
    <w:rsid w:val="008A3784"/>
    <w:rsid w:val="008A3B14"/>
    <w:rsid w:val="008A65FA"/>
    <w:rsid w:val="008B152C"/>
    <w:rsid w:val="008C2A57"/>
    <w:rsid w:val="008D01FC"/>
    <w:rsid w:val="008D1B3F"/>
    <w:rsid w:val="008D5435"/>
    <w:rsid w:val="008D558F"/>
    <w:rsid w:val="008D64DC"/>
    <w:rsid w:val="008D7D8B"/>
    <w:rsid w:val="008E2130"/>
    <w:rsid w:val="008E2DE0"/>
    <w:rsid w:val="008E62FE"/>
    <w:rsid w:val="008E7726"/>
    <w:rsid w:val="008F42AA"/>
    <w:rsid w:val="008F6401"/>
    <w:rsid w:val="00904E42"/>
    <w:rsid w:val="00905B9E"/>
    <w:rsid w:val="00913184"/>
    <w:rsid w:val="00914944"/>
    <w:rsid w:val="009171E6"/>
    <w:rsid w:val="00922176"/>
    <w:rsid w:val="009247BE"/>
    <w:rsid w:val="009302DF"/>
    <w:rsid w:val="0094019A"/>
    <w:rsid w:val="00944F14"/>
    <w:rsid w:val="00945AA6"/>
    <w:rsid w:val="00947CED"/>
    <w:rsid w:val="00960AB3"/>
    <w:rsid w:val="0096242A"/>
    <w:rsid w:val="00963258"/>
    <w:rsid w:val="00963FEB"/>
    <w:rsid w:val="00971755"/>
    <w:rsid w:val="00974A63"/>
    <w:rsid w:val="00975364"/>
    <w:rsid w:val="00983B5B"/>
    <w:rsid w:val="00983DC0"/>
    <w:rsid w:val="0098720D"/>
    <w:rsid w:val="009A2368"/>
    <w:rsid w:val="009A4069"/>
    <w:rsid w:val="009A639E"/>
    <w:rsid w:val="009B0DEC"/>
    <w:rsid w:val="009B243B"/>
    <w:rsid w:val="009B4E59"/>
    <w:rsid w:val="009C3CBE"/>
    <w:rsid w:val="009C48C5"/>
    <w:rsid w:val="009D5693"/>
    <w:rsid w:val="009E6AA5"/>
    <w:rsid w:val="009F11D2"/>
    <w:rsid w:val="009F1F70"/>
    <w:rsid w:val="009F5C12"/>
    <w:rsid w:val="00A009A1"/>
    <w:rsid w:val="00A00F80"/>
    <w:rsid w:val="00A06FF7"/>
    <w:rsid w:val="00A2466E"/>
    <w:rsid w:val="00A26ECB"/>
    <w:rsid w:val="00A30579"/>
    <w:rsid w:val="00A35B78"/>
    <w:rsid w:val="00A36CB3"/>
    <w:rsid w:val="00A37411"/>
    <w:rsid w:val="00A37673"/>
    <w:rsid w:val="00A42F84"/>
    <w:rsid w:val="00A44818"/>
    <w:rsid w:val="00A4495E"/>
    <w:rsid w:val="00A4517E"/>
    <w:rsid w:val="00A45C74"/>
    <w:rsid w:val="00A46626"/>
    <w:rsid w:val="00A478C5"/>
    <w:rsid w:val="00A50D6C"/>
    <w:rsid w:val="00A5536D"/>
    <w:rsid w:val="00A62449"/>
    <w:rsid w:val="00A67A70"/>
    <w:rsid w:val="00A709BC"/>
    <w:rsid w:val="00A70AFD"/>
    <w:rsid w:val="00A82F25"/>
    <w:rsid w:val="00A91F27"/>
    <w:rsid w:val="00AA5DA1"/>
    <w:rsid w:val="00AB120E"/>
    <w:rsid w:val="00AB53A6"/>
    <w:rsid w:val="00AB5DCB"/>
    <w:rsid w:val="00AC17E5"/>
    <w:rsid w:val="00AD54FA"/>
    <w:rsid w:val="00AD5745"/>
    <w:rsid w:val="00AD6B85"/>
    <w:rsid w:val="00AD6F62"/>
    <w:rsid w:val="00AE5B0F"/>
    <w:rsid w:val="00AE6645"/>
    <w:rsid w:val="00AE7B27"/>
    <w:rsid w:val="00AE7C85"/>
    <w:rsid w:val="00AF0D50"/>
    <w:rsid w:val="00AF4E2E"/>
    <w:rsid w:val="00B01D70"/>
    <w:rsid w:val="00B0713A"/>
    <w:rsid w:val="00B07732"/>
    <w:rsid w:val="00B0786C"/>
    <w:rsid w:val="00B158DD"/>
    <w:rsid w:val="00B17E6A"/>
    <w:rsid w:val="00B35E77"/>
    <w:rsid w:val="00B40E5D"/>
    <w:rsid w:val="00B40FAF"/>
    <w:rsid w:val="00B43FE8"/>
    <w:rsid w:val="00B450D4"/>
    <w:rsid w:val="00B511FE"/>
    <w:rsid w:val="00B512C7"/>
    <w:rsid w:val="00B528C5"/>
    <w:rsid w:val="00B52C0A"/>
    <w:rsid w:val="00B53DC0"/>
    <w:rsid w:val="00B618EA"/>
    <w:rsid w:val="00B629ED"/>
    <w:rsid w:val="00B63533"/>
    <w:rsid w:val="00B63E61"/>
    <w:rsid w:val="00B70CF9"/>
    <w:rsid w:val="00B74491"/>
    <w:rsid w:val="00B80642"/>
    <w:rsid w:val="00B92E78"/>
    <w:rsid w:val="00B94483"/>
    <w:rsid w:val="00BA3141"/>
    <w:rsid w:val="00BB00D6"/>
    <w:rsid w:val="00BB062A"/>
    <w:rsid w:val="00BB2549"/>
    <w:rsid w:val="00BB40BB"/>
    <w:rsid w:val="00BB49F1"/>
    <w:rsid w:val="00BC2632"/>
    <w:rsid w:val="00BC33A0"/>
    <w:rsid w:val="00BC6196"/>
    <w:rsid w:val="00BC6F9E"/>
    <w:rsid w:val="00BC7904"/>
    <w:rsid w:val="00BD3770"/>
    <w:rsid w:val="00BD5A02"/>
    <w:rsid w:val="00BE6271"/>
    <w:rsid w:val="00BE7EC5"/>
    <w:rsid w:val="00BF0E89"/>
    <w:rsid w:val="00C01B5E"/>
    <w:rsid w:val="00C06C0F"/>
    <w:rsid w:val="00C0766D"/>
    <w:rsid w:val="00C177A8"/>
    <w:rsid w:val="00C20AC2"/>
    <w:rsid w:val="00C2345D"/>
    <w:rsid w:val="00C264AE"/>
    <w:rsid w:val="00C34C63"/>
    <w:rsid w:val="00C40EF6"/>
    <w:rsid w:val="00C46E7E"/>
    <w:rsid w:val="00C472F9"/>
    <w:rsid w:val="00C511FB"/>
    <w:rsid w:val="00C52369"/>
    <w:rsid w:val="00C52A91"/>
    <w:rsid w:val="00C52E3C"/>
    <w:rsid w:val="00C57BE7"/>
    <w:rsid w:val="00C606AF"/>
    <w:rsid w:val="00C6118D"/>
    <w:rsid w:val="00C65F23"/>
    <w:rsid w:val="00C66CBA"/>
    <w:rsid w:val="00C67188"/>
    <w:rsid w:val="00C71F3F"/>
    <w:rsid w:val="00C7340B"/>
    <w:rsid w:val="00C754DF"/>
    <w:rsid w:val="00C7683C"/>
    <w:rsid w:val="00C827A0"/>
    <w:rsid w:val="00C84EDC"/>
    <w:rsid w:val="00C85DF0"/>
    <w:rsid w:val="00C94074"/>
    <w:rsid w:val="00C940A4"/>
    <w:rsid w:val="00CA0C9D"/>
    <w:rsid w:val="00CA20F5"/>
    <w:rsid w:val="00CB2FBD"/>
    <w:rsid w:val="00CC1B10"/>
    <w:rsid w:val="00CC5583"/>
    <w:rsid w:val="00CD28B4"/>
    <w:rsid w:val="00CE0908"/>
    <w:rsid w:val="00CE33CA"/>
    <w:rsid w:val="00CE3C01"/>
    <w:rsid w:val="00CE504B"/>
    <w:rsid w:val="00CF302C"/>
    <w:rsid w:val="00D0031E"/>
    <w:rsid w:val="00D017ED"/>
    <w:rsid w:val="00D01D03"/>
    <w:rsid w:val="00D02BB4"/>
    <w:rsid w:val="00D03305"/>
    <w:rsid w:val="00D06C7D"/>
    <w:rsid w:val="00D0753C"/>
    <w:rsid w:val="00D13CE5"/>
    <w:rsid w:val="00D1452B"/>
    <w:rsid w:val="00D157E2"/>
    <w:rsid w:val="00D21757"/>
    <w:rsid w:val="00D258F9"/>
    <w:rsid w:val="00D273B3"/>
    <w:rsid w:val="00D3111E"/>
    <w:rsid w:val="00D336C1"/>
    <w:rsid w:val="00D33F02"/>
    <w:rsid w:val="00D40BBB"/>
    <w:rsid w:val="00D4120E"/>
    <w:rsid w:val="00D41720"/>
    <w:rsid w:val="00D44CD8"/>
    <w:rsid w:val="00D503B2"/>
    <w:rsid w:val="00D53CFE"/>
    <w:rsid w:val="00D53EBF"/>
    <w:rsid w:val="00D5760E"/>
    <w:rsid w:val="00D6296C"/>
    <w:rsid w:val="00D66110"/>
    <w:rsid w:val="00D66665"/>
    <w:rsid w:val="00D66DCB"/>
    <w:rsid w:val="00D6777B"/>
    <w:rsid w:val="00D73D64"/>
    <w:rsid w:val="00D75DAC"/>
    <w:rsid w:val="00D8006A"/>
    <w:rsid w:val="00D830C5"/>
    <w:rsid w:val="00D83140"/>
    <w:rsid w:val="00D85F73"/>
    <w:rsid w:val="00D87066"/>
    <w:rsid w:val="00D93BE7"/>
    <w:rsid w:val="00DA01A4"/>
    <w:rsid w:val="00DA045F"/>
    <w:rsid w:val="00DA252B"/>
    <w:rsid w:val="00DA2FDB"/>
    <w:rsid w:val="00DA64F9"/>
    <w:rsid w:val="00DA6937"/>
    <w:rsid w:val="00DA6E62"/>
    <w:rsid w:val="00DB11AD"/>
    <w:rsid w:val="00DB1514"/>
    <w:rsid w:val="00DB4638"/>
    <w:rsid w:val="00DB5DD3"/>
    <w:rsid w:val="00DB6199"/>
    <w:rsid w:val="00DB6F87"/>
    <w:rsid w:val="00DB79DE"/>
    <w:rsid w:val="00DC1151"/>
    <w:rsid w:val="00DC3CFF"/>
    <w:rsid w:val="00DD3559"/>
    <w:rsid w:val="00DD386C"/>
    <w:rsid w:val="00DD3AAD"/>
    <w:rsid w:val="00DD6CCF"/>
    <w:rsid w:val="00DE3222"/>
    <w:rsid w:val="00DE4364"/>
    <w:rsid w:val="00DF1267"/>
    <w:rsid w:val="00DF411E"/>
    <w:rsid w:val="00E01DBA"/>
    <w:rsid w:val="00E06113"/>
    <w:rsid w:val="00E10CF1"/>
    <w:rsid w:val="00E13435"/>
    <w:rsid w:val="00E1398B"/>
    <w:rsid w:val="00E14108"/>
    <w:rsid w:val="00E1520A"/>
    <w:rsid w:val="00E17AC9"/>
    <w:rsid w:val="00E20C17"/>
    <w:rsid w:val="00E22EBC"/>
    <w:rsid w:val="00E26427"/>
    <w:rsid w:val="00E34D49"/>
    <w:rsid w:val="00E35571"/>
    <w:rsid w:val="00E36FFA"/>
    <w:rsid w:val="00E46619"/>
    <w:rsid w:val="00E46CD4"/>
    <w:rsid w:val="00E55BEB"/>
    <w:rsid w:val="00E64CBA"/>
    <w:rsid w:val="00E6691E"/>
    <w:rsid w:val="00E66F19"/>
    <w:rsid w:val="00E71189"/>
    <w:rsid w:val="00E727A9"/>
    <w:rsid w:val="00E82937"/>
    <w:rsid w:val="00E85835"/>
    <w:rsid w:val="00E85DE8"/>
    <w:rsid w:val="00E9253B"/>
    <w:rsid w:val="00E9270D"/>
    <w:rsid w:val="00E939F9"/>
    <w:rsid w:val="00E94754"/>
    <w:rsid w:val="00E95622"/>
    <w:rsid w:val="00E97D0D"/>
    <w:rsid w:val="00EA4D74"/>
    <w:rsid w:val="00EA62F7"/>
    <w:rsid w:val="00EC0B5C"/>
    <w:rsid w:val="00EC1D88"/>
    <w:rsid w:val="00EC20FF"/>
    <w:rsid w:val="00ED159F"/>
    <w:rsid w:val="00ED64FC"/>
    <w:rsid w:val="00EE2379"/>
    <w:rsid w:val="00EE501C"/>
    <w:rsid w:val="00EF03A7"/>
    <w:rsid w:val="00EF282E"/>
    <w:rsid w:val="00EF2FAA"/>
    <w:rsid w:val="00F02C23"/>
    <w:rsid w:val="00F0358C"/>
    <w:rsid w:val="00F03F78"/>
    <w:rsid w:val="00F05B54"/>
    <w:rsid w:val="00F07CF5"/>
    <w:rsid w:val="00F11162"/>
    <w:rsid w:val="00F15051"/>
    <w:rsid w:val="00F15BE5"/>
    <w:rsid w:val="00F1631B"/>
    <w:rsid w:val="00F30CDD"/>
    <w:rsid w:val="00F310D7"/>
    <w:rsid w:val="00F429FA"/>
    <w:rsid w:val="00F434DE"/>
    <w:rsid w:val="00F43577"/>
    <w:rsid w:val="00F4472C"/>
    <w:rsid w:val="00F515BC"/>
    <w:rsid w:val="00F51A4A"/>
    <w:rsid w:val="00F53A6C"/>
    <w:rsid w:val="00F53D42"/>
    <w:rsid w:val="00F61A81"/>
    <w:rsid w:val="00F64EA1"/>
    <w:rsid w:val="00F75945"/>
    <w:rsid w:val="00F75CEA"/>
    <w:rsid w:val="00F77346"/>
    <w:rsid w:val="00F815AD"/>
    <w:rsid w:val="00F82C6B"/>
    <w:rsid w:val="00F836D9"/>
    <w:rsid w:val="00F92CA8"/>
    <w:rsid w:val="00F943B5"/>
    <w:rsid w:val="00F94BBC"/>
    <w:rsid w:val="00F95BB3"/>
    <w:rsid w:val="00F9788D"/>
    <w:rsid w:val="00F97F64"/>
    <w:rsid w:val="00FB2207"/>
    <w:rsid w:val="00FB3028"/>
    <w:rsid w:val="00FB6C51"/>
    <w:rsid w:val="00FC02C5"/>
    <w:rsid w:val="00FC0640"/>
    <w:rsid w:val="00FC67E0"/>
    <w:rsid w:val="00FD11E2"/>
    <w:rsid w:val="00FD2D54"/>
    <w:rsid w:val="00FE1AAD"/>
    <w:rsid w:val="00FF34A4"/>
    <w:rsid w:val="00FF3A0E"/>
    <w:rsid w:val="00FF3F1C"/>
    <w:rsid w:val="00FF4A61"/>
    <w:rsid w:val="00FF5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F51937"/>
  <w15:docId w15:val="{74BEC305-765C-4488-9D6E-38F156CA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CA8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02C23"/>
  </w:style>
  <w:style w:type="paragraph" w:styleId="Textodeglobo">
    <w:name w:val="Balloon Text"/>
    <w:basedOn w:val="Normal"/>
    <w:link w:val="TextodegloboCar"/>
    <w:uiPriority w:val="99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C94074"/>
    <w:pPr>
      <w:ind w:left="708"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rsid w:val="00C94074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C94074"/>
    <w:rPr>
      <w:rFonts w:ascii="Times New Roman" w:eastAsia="Times New Roman" w:hAnsi="Times New Roman" w:cs="Times New Roman"/>
      <w:lang w:val="es-ES"/>
    </w:rPr>
  </w:style>
  <w:style w:type="table" w:styleId="Tablaconcuadrcula">
    <w:name w:val="Table Grid"/>
    <w:basedOn w:val="Tablanormal"/>
    <w:rsid w:val="00CA0C9D"/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0C9D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apple-converted-space">
    <w:name w:val="apple-converted-space"/>
    <w:basedOn w:val="Fuentedeprrafopredeter"/>
    <w:rsid w:val="00CA0C9D"/>
  </w:style>
  <w:style w:type="table" w:customStyle="1" w:styleId="Tabladelista21">
    <w:name w:val="Tabla de lista 21"/>
    <w:basedOn w:val="Tablanormal"/>
    <w:uiPriority w:val="47"/>
    <w:rsid w:val="008610FF"/>
    <w:rPr>
      <w:rFonts w:eastAsiaTheme="minorHAns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nespaciado">
    <w:name w:val="No Spacing"/>
    <w:uiPriority w:val="1"/>
    <w:qFormat/>
    <w:rsid w:val="00D02BB4"/>
  </w:style>
  <w:style w:type="character" w:customStyle="1" w:styleId="fontstyle01">
    <w:name w:val="fontstyle01"/>
    <w:basedOn w:val="Fuentedeprrafopredeter"/>
    <w:rsid w:val="00EC1D88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EC1D88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styleId="Refdecomentario">
    <w:name w:val="annotation reference"/>
    <w:basedOn w:val="Fuentedeprrafopredeter"/>
    <w:rsid w:val="0088092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8092E"/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88092E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F4A61"/>
    <w:rPr>
      <w:color w:val="0000FF"/>
      <w:u w:val="single"/>
    </w:rPr>
  </w:style>
  <w:style w:type="paragraph" w:customStyle="1" w:styleId="texto">
    <w:name w:val="texto"/>
    <w:basedOn w:val="Normal"/>
    <w:rsid w:val="00A45C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C9058-9F8E-4D5C-B761-2B86D868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1904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Todo Oficina</Company>
  <LinksUpToDate>false</LinksUpToDate>
  <CharactersWithSpaces>12358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Víctor Cabral</dc:creator>
  <cp:lastModifiedBy>Octavio Silva Solis</cp:lastModifiedBy>
  <cp:revision>7</cp:revision>
  <cp:lastPrinted>2021-11-03T16:19:00Z</cp:lastPrinted>
  <dcterms:created xsi:type="dcterms:W3CDTF">2021-11-17T16:24:00Z</dcterms:created>
  <dcterms:modified xsi:type="dcterms:W3CDTF">2024-01-25T21:05:00Z</dcterms:modified>
</cp:coreProperties>
</file>